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80" w:lineRule="exact"/>
        <w:jc w:val="center"/>
        <w:rPr>
          <w:rFonts w:hint="eastAsia" w:ascii="仿宋" w:hAnsi="仿宋" w:eastAsia="仿宋"/>
          <w:b/>
          <w:sz w:val="28"/>
          <w:szCs w:val="28"/>
        </w:rPr>
      </w:pPr>
      <w:r>
        <w:rPr>
          <w:rFonts w:hint="eastAsia" w:ascii="仿宋" w:hAnsi="仿宋" w:eastAsia="仿宋"/>
          <w:b/>
          <w:sz w:val="28"/>
          <w:szCs w:val="28"/>
        </w:rPr>
        <w:t>衢州职业技术学院</w:t>
      </w:r>
    </w:p>
    <w:p>
      <w:pPr>
        <w:shd w:val="clear" w:color="auto" w:fill="FFFFFF"/>
        <w:spacing w:line="380" w:lineRule="exact"/>
        <w:jc w:val="center"/>
        <w:rPr>
          <w:rFonts w:hint="eastAsia" w:ascii="仿宋" w:hAnsi="仿宋" w:eastAsia="仿宋"/>
          <w:b/>
          <w:bCs/>
          <w:sz w:val="28"/>
          <w:szCs w:val="28"/>
        </w:rPr>
      </w:pPr>
      <w:r>
        <w:rPr>
          <w:rFonts w:hint="eastAsia" w:ascii="仿宋" w:hAnsi="仿宋" w:eastAsia="仿宋"/>
          <w:b/>
          <w:sz w:val="28"/>
          <w:szCs w:val="28"/>
          <w:lang w:val="en-US" w:eastAsia="zh-CN"/>
        </w:rPr>
        <w:t>中文纸质期刊项目采购</w:t>
      </w:r>
      <w:r>
        <w:rPr>
          <w:rFonts w:hint="eastAsia" w:ascii="仿宋" w:hAnsi="仿宋" w:eastAsia="仿宋"/>
          <w:b/>
          <w:sz w:val="28"/>
          <w:szCs w:val="28"/>
        </w:rPr>
        <w:t>项目</w:t>
      </w:r>
      <w:r>
        <w:rPr>
          <w:rFonts w:hint="eastAsia" w:ascii="仿宋" w:hAnsi="仿宋" w:eastAsia="仿宋"/>
          <w:b/>
          <w:bCs/>
          <w:sz w:val="28"/>
          <w:szCs w:val="28"/>
        </w:rPr>
        <w:t>询价文件</w:t>
      </w:r>
    </w:p>
    <w:p>
      <w:pPr>
        <w:shd w:val="clear" w:color="auto" w:fill="FFFFFF"/>
        <w:spacing w:line="380" w:lineRule="exact"/>
        <w:jc w:val="center"/>
        <w:outlineLvl w:val="1"/>
        <w:rPr>
          <w:rFonts w:hint="eastAsia" w:ascii="仿宋" w:hAnsi="仿宋" w:eastAsia="仿宋"/>
          <w:b/>
          <w:bCs/>
          <w:sz w:val="28"/>
          <w:szCs w:val="28"/>
        </w:rPr>
      </w:pPr>
    </w:p>
    <w:p>
      <w:pPr>
        <w:shd w:val="clear" w:color="auto" w:fill="FFFFFF"/>
        <w:spacing w:line="380" w:lineRule="exact"/>
        <w:jc w:val="center"/>
        <w:outlineLvl w:val="1"/>
        <w:rPr>
          <w:rFonts w:hint="eastAsia" w:ascii="仿宋" w:hAnsi="仿宋" w:eastAsia="仿宋"/>
          <w:b/>
          <w:bCs/>
          <w:sz w:val="28"/>
          <w:szCs w:val="28"/>
        </w:rPr>
      </w:pPr>
      <w:r>
        <w:rPr>
          <w:rFonts w:hint="eastAsia" w:ascii="仿宋" w:hAnsi="仿宋" w:eastAsia="仿宋"/>
          <w:b/>
          <w:bCs/>
          <w:sz w:val="28"/>
          <w:szCs w:val="28"/>
        </w:rPr>
        <w:t>第一章  询价公告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宋体"/>
          <w:kern w:val="0"/>
          <w:sz w:val="24"/>
        </w:rPr>
      </w:pPr>
      <w:bookmarkStart w:id="0" w:name="_Hlk42850390"/>
      <w:r>
        <w:rPr>
          <w:rFonts w:hint="eastAsia" w:ascii="仿宋" w:hAnsi="仿宋" w:eastAsia="仿宋"/>
          <w:bCs/>
          <w:sz w:val="24"/>
        </w:rPr>
        <w:t>衢州职业技术学院决定就</w:t>
      </w:r>
      <w:r>
        <w:rPr>
          <w:rFonts w:hint="eastAsia" w:ascii="仿宋" w:hAnsi="仿宋" w:eastAsia="仿宋"/>
          <w:bCs/>
          <w:sz w:val="24"/>
          <w:lang w:eastAsia="zh-CN"/>
        </w:rPr>
        <w:t>中文纸质期刊项目</w:t>
      </w:r>
      <w:r>
        <w:rPr>
          <w:rFonts w:hint="eastAsia" w:ascii="仿宋" w:hAnsi="仿宋" w:eastAsia="仿宋"/>
          <w:bCs/>
          <w:sz w:val="24"/>
          <w:lang w:val="en-US" w:eastAsia="zh-CN"/>
        </w:rPr>
        <w:t>采购</w:t>
      </w:r>
      <w:r>
        <w:rPr>
          <w:rFonts w:hint="eastAsia" w:ascii="仿宋" w:hAnsi="仿宋" w:eastAsia="仿宋"/>
          <w:sz w:val="24"/>
        </w:rPr>
        <w:t>项目</w:t>
      </w:r>
      <w:r>
        <w:rPr>
          <w:rFonts w:hint="eastAsia" w:ascii="仿宋" w:hAnsi="仿宋" w:eastAsia="仿宋"/>
          <w:bCs/>
          <w:sz w:val="24"/>
        </w:rPr>
        <w:t>拟采用询价方式进行采购，欢迎符合资格条件的供应商前来参加。</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lang w:val="en-US" w:eastAsia="zh-CN"/>
        </w:rPr>
      </w:pPr>
      <w:r>
        <w:rPr>
          <w:rFonts w:hint="eastAsia" w:ascii="仿宋" w:hAnsi="仿宋" w:eastAsia="仿宋" w:cs="宋体"/>
          <w:b/>
          <w:kern w:val="0"/>
          <w:sz w:val="24"/>
        </w:rPr>
        <w:t>一、采购项目编号：</w:t>
      </w:r>
      <w:r>
        <w:rPr>
          <w:rFonts w:hint="eastAsia" w:ascii="仿宋" w:hAnsi="仿宋" w:eastAsia="仿宋" w:cs="宋体"/>
          <w:b/>
          <w:kern w:val="0"/>
          <w:sz w:val="24"/>
          <w:lang w:eastAsia="zh-CN"/>
        </w:rPr>
        <w:t>QZYCG2022-155</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b/>
          <w:sz w:val="24"/>
          <w:lang w:eastAsia="zh-CN"/>
        </w:rPr>
      </w:pPr>
      <w:r>
        <w:rPr>
          <w:rFonts w:hint="eastAsia" w:ascii="仿宋" w:hAnsi="仿宋" w:eastAsia="仿宋" w:cs="宋体"/>
          <w:b/>
          <w:kern w:val="0"/>
          <w:sz w:val="24"/>
        </w:rPr>
        <w:t>二、采购项目名称：</w:t>
      </w:r>
      <w:r>
        <w:rPr>
          <w:rFonts w:hint="eastAsia" w:ascii="仿宋" w:hAnsi="仿宋" w:eastAsia="仿宋" w:cs="宋体"/>
          <w:b/>
          <w:kern w:val="0"/>
          <w:sz w:val="24"/>
          <w:lang w:eastAsia="zh-CN"/>
        </w:rPr>
        <w:t>中文纸质期刊项目</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sz w:val="24"/>
        </w:rPr>
      </w:pPr>
      <w:r>
        <w:rPr>
          <w:rFonts w:hint="eastAsia"/>
          <w:b/>
          <w:bCs/>
          <w:sz w:val="24"/>
        </w:rPr>
        <w:t>三、采购内容：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039"/>
        <w:gridCol w:w="731"/>
        <w:gridCol w:w="740"/>
        <w:gridCol w:w="217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序号</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名称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数量</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单位</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技术参数与要求</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szCs w:val="21"/>
              </w:rPr>
            </w:pPr>
            <w:r>
              <w:rPr>
                <w:rFonts w:hint="eastAsia" w:ascii="仿宋" w:hAnsi="仿宋" w:eastAsia="仿宋"/>
                <w:szCs w:val="21"/>
              </w:rPr>
              <w:t>1</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宋体"/>
                <w:kern w:val="0"/>
                <w:szCs w:val="21"/>
                <w:lang w:val="en-US" w:eastAsia="zh-CN"/>
              </w:rPr>
            </w:pPr>
            <w:r>
              <w:rPr>
                <w:rFonts w:hint="eastAsia" w:ascii="仿宋" w:hAnsi="仿宋" w:eastAsia="仿宋" w:cs="宋体"/>
                <w:kern w:val="0"/>
                <w:szCs w:val="21"/>
                <w:lang w:eastAsia="zh-CN"/>
              </w:rPr>
              <w:t>中文纸质期刊</w:t>
            </w:r>
            <w:r>
              <w:rPr>
                <w:rFonts w:hint="eastAsia" w:ascii="仿宋" w:hAnsi="仿宋" w:eastAsia="仿宋" w:cs="宋体"/>
                <w:kern w:val="0"/>
                <w:szCs w:val="21"/>
                <w:lang w:val="en-US" w:eastAsia="zh-CN"/>
              </w:rPr>
              <w:t>项目</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批</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详见询价文件第三章</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lang w:val="en-US" w:eastAsia="zh-CN"/>
              </w:rPr>
              <w:t>11万</w:t>
            </w:r>
            <w:r>
              <w:rPr>
                <w:rFonts w:hint="eastAsia" w:ascii="仿宋" w:hAnsi="仿宋" w:eastAsia="仿宋"/>
                <w:kern w:val="0"/>
                <w:szCs w:val="21"/>
              </w:rPr>
              <w:t>元</w:t>
            </w:r>
          </w:p>
        </w:tc>
      </w:tr>
    </w:tbl>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四、供应商资格要求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1.满足《中华人民共和国政府采购法》第二十二条规定；且必须为未被列入“信用中国”网站(</w:t>
      </w:r>
      <w:r>
        <w:rPr>
          <w:rFonts w:ascii="仿宋" w:hAnsi="仿宋" w:eastAsia="仿宋"/>
          <w:sz w:val="24"/>
        </w:rPr>
        <w:fldChar w:fldCharType="begin"/>
      </w:r>
      <w:r>
        <w:rPr>
          <w:rFonts w:ascii="仿宋" w:hAnsi="仿宋" w:eastAsia="仿宋"/>
          <w:sz w:val="24"/>
        </w:rPr>
        <w:instrText xml:space="preserve"> HYPERLINK "http://www.creditchina.gov.cn/" \t "_blank" </w:instrText>
      </w:r>
      <w:r>
        <w:rPr>
          <w:rFonts w:ascii="仿宋" w:hAnsi="仿宋" w:eastAsia="仿宋"/>
          <w:sz w:val="24"/>
        </w:rPr>
        <w:fldChar w:fldCharType="separate"/>
      </w:r>
      <w:r>
        <w:rPr>
          <w:rFonts w:hint="eastAsia" w:ascii="仿宋" w:hAnsi="仿宋" w:eastAsia="仿宋"/>
          <w:sz w:val="24"/>
        </w:rPr>
        <w:t>www.creditchina.gov.cn</w:t>
      </w:r>
      <w:r>
        <w:rPr>
          <w:rFonts w:ascii="仿宋" w:hAnsi="仿宋" w:eastAsia="仿宋"/>
          <w:sz w:val="24"/>
        </w:rPr>
        <w:fldChar w:fldCharType="end"/>
      </w:r>
      <w:r>
        <w:rPr>
          <w:rFonts w:hint="eastAsia" w:ascii="仿宋" w:hAnsi="仿宋" w:eastAsia="仿宋"/>
          <w:sz w:val="24"/>
        </w:rPr>
        <w:t>)、中国政府采购网(</w:t>
      </w:r>
      <w:r>
        <w:rPr>
          <w:rFonts w:ascii="仿宋" w:hAnsi="仿宋" w:eastAsia="仿宋"/>
          <w:sz w:val="24"/>
        </w:rPr>
        <w:fldChar w:fldCharType="begin"/>
      </w:r>
      <w:r>
        <w:rPr>
          <w:rFonts w:ascii="仿宋" w:hAnsi="仿宋" w:eastAsia="仿宋"/>
          <w:sz w:val="24"/>
        </w:rPr>
        <w:instrText xml:space="preserve"> HYPERLINK "http://www.ccgp.gov.cn/" \t "_blank" </w:instrText>
      </w:r>
      <w:r>
        <w:rPr>
          <w:rFonts w:ascii="仿宋" w:hAnsi="仿宋" w:eastAsia="仿宋"/>
          <w:sz w:val="24"/>
        </w:rPr>
        <w:fldChar w:fldCharType="separate"/>
      </w:r>
      <w:r>
        <w:rPr>
          <w:rFonts w:hint="eastAsia" w:ascii="仿宋" w:hAnsi="仿宋" w:eastAsia="仿宋"/>
          <w:sz w:val="24"/>
        </w:rPr>
        <w:t>www.ccgp.gov.cn</w:t>
      </w:r>
      <w:r>
        <w:rPr>
          <w:rFonts w:ascii="仿宋" w:hAnsi="仿宋" w:eastAsia="仿宋"/>
          <w:sz w:val="24"/>
        </w:rPr>
        <w:fldChar w:fldCharType="end"/>
      </w:r>
      <w:r>
        <w:rPr>
          <w:rFonts w:hint="eastAsia" w:ascii="仿宋" w:hAnsi="仿宋" w:eastAsia="仿宋"/>
          <w:sz w:val="24"/>
        </w:rPr>
        <w:t>)渠道信用记录失信被执行人、重大税收违法案件当事人名单、政府采购严重违法失信行为记录名单的投标人。</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bCs/>
          <w:sz w:val="24"/>
        </w:rPr>
      </w:pPr>
      <w:bookmarkStart w:id="1" w:name="_Hlk56771860"/>
      <w:bookmarkStart w:id="2" w:name="_Hlk45090885"/>
      <w:r>
        <w:rPr>
          <w:rFonts w:hint="eastAsia" w:ascii="仿宋" w:hAnsi="仿宋" w:eastAsia="仿宋"/>
          <w:sz w:val="24"/>
        </w:rPr>
        <w:t>2</w:t>
      </w:r>
      <w:r>
        <w:rPr>
          <w:rFonts w:ascii="仿宋" w:hAnsi="仿宋" w:eastAsia="仿宋"/>
          <w:sz w:val="24"/>
        </w:rPr>
        <w:t>.</w:t>
      </w:r>
      <w:r>
        <w:rPr>
          <w:rFonts w:hint="eastAsia" w:ascii="仿宋" w:hAnsi="仿宋" w:eastAsia="仿宋"/>
          <w:sz w:val="24"/>
        </w:rPr>
        <w:t>在中华人民共和国境内注册，能承担本项目的供应商，分公司参与报价的，须提供总公司的《企业法人营业执照》及总公司的授权书。</w:t>
      </w:r>
      <w:bookmarkEnd w:id="1"/>
      <w:bookmarkEnd w:id="2"/>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五、询价文件的领取</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bCs/>
          <w:sz w:val="24"/>
        </w:rPr>
      </w:pPr>
      <w:r>
        <w:rPr>
          <w:rFonts w:hint="eastAsia" w:ascii="仿宋" w:hAnsi="仿宋" w:eastAsia="仿宋"/>
          <w:bCs/>
          <w:sz w:val="24"/>
        </w:rPr>
        <w:t>有意参与报价的供应商可在衢州职业技术学院网(</w:t>
      </w:r>
      <w:r>
        <w:rPr>
          <w:rFonts w:hint="eastAsia" w:ascii="仿宋" w:hAnsi="仿宋" w:eastAsia="仿宋"/>
          <w:bCs/>
          <w:sz w:val="24"/>
          <w:lang w:val="en-US" w:eastAsia="zh-CN"/>
        </w:rPr>
        <w:t xml:space="preserve"> </w:t>
      </w:r>
      <w:r>
        <w:rPr>
          <w:rFonts w:ascii="仿宋" w:hAnsi="仿宋" w:eastAsia="仿宋"/>
          <w:bCs/>
          <w:sz w:val="24"/>
        </w:rPr>
        <w:fldChar w:fldCharType="begin"/>
      </w:r>
      <w:r>
        <w:rPr>
          <w:rFonts w:ascii="仿宋" w:hAnsi="仿宋" w:eastAsia="仿宋"/>
          <w:bCs/>
          <w:sz w:val="24"/>
        </w:rPr>
        <w:instrText xml:space="preserve"> HYPERLINK "http://</w:instrText>
      </w:r>
      <w:r>
        <w:rPr>
          <w:rFonts w:hint="eastAsia" w:ascii="仿宋" w:hAnsi="仿宋" w:eastAsia="仿宋"/>
          <w:bCs/>
          <w:sz w:val="24"/>
        </w:rPr>
        <w:instrText xml:space="preserve">www.qzct.net</w:instrText>
      </w:r>
      <w:r>
        <w:rPr>
          <w:rFonts w:ascii="仿宋" w:hAnsi="仿宋" w:eastAsia="仿宋"/>
          <w:bCs/>
          <w:sz w:val="24"/>
        </w:rPr>
        <w:instrText xml:space="preserve">" </w:instrText>
      </w:r>
      <w:r>
        <w:rPr>
          <w:rFonts w:ascii="仿宋" w:hAnsi="仿宋" w:eastAsia="仿宋"/>
          <w:bCs/>
          <w:sz w:val="24"/>
        </w:rPr>
        <w:fldChar w:fldCharType="separate"/>
      </w:r>
      <w:r>
        <w:rPr>
          <w:rStyle w:val="19"/>
          <w:rFonts w:hint="eastAsia" w:ascii="仿宋" w:hAnsi="仿宋" w:eastAsia="仿宋"/>
          <w:bCs w:val="0"/>
          <w:sz w:val="24"/>
        </w:rPr>
        <w:t>www.qzct.net</w:t>
      </w:r>
      <w:r>
        <w:rPr>
          <w:rFonts w:ascii="仿宋" w:hAnsi="仿宋" w:eastAsia="仿宋"/>
          <w:bCs/>
          <w:sz w:val="24"/>
        </w:rPr>
        <w:fldChar w:fldCharType="end"/>
      </w:r>
      <w:r>
        <w:rPr>
          <w:rFonts w:ascii="仿宋" w:hAnsi="仿宋" w:eastAsia="仿宋"/>
          <w:bCs/>
          <w:sz w:val="24"/>
        </w:rPr>
        <w:t>)</w:t>
      </w:r>
      <w:r>
        <w:rPr>
          <w:rFonts w:hint="eastAsia" w:ascii="仿宋" w:hAnsi="仿宋" w:eastAsia="仿宋"/>
          <w:bCs/>
          <w:sz w:val="24"/>
        </w:rPr>
        <w:t>免费下载询价文件并将报名表</w:t>
      </w:r>
      <w:r>
        <w:rPr>
          <w:rFonts w:hint="eastAsia" w:ascii="仿宋" w:hAnsi="仿宋" w:eastAsia="仿宋"/>
          <w:bCs/>
          <w:sz w:val="24"/>
          <w:lang w:eastAsia="zh-CN"/>
        </w:rPr>
        <w:t>（</w:t>
      </w:r>
      <w:r>
        <w:rPr>
          <w:rFonts w:hint="eastAsia" w:ascii="仿宋" w:hAnsi="仿宋" w:eastAsia="仿宋"/>
          <w:bCs/>
          <w:sz w:val="24"/>
          <w:lang w:val="en-US" w:eastAsia="zh-CN"/>
        </w:rPr>
        <w:t>附件3</w:t>
      </w:r>
      <w:r>
        <w:rPr>
          <w:rFonts w:hint="eastAsia" w:ascii="仿宋" w:hAnsi="仿宋" w:eastAsia="仿宋"/>
          <w:bCs/>
          <w:sz w:val="24"/>
          <w:lang w:eastAsia="zh-CN"/>
        </w:rPr>
        <w:t>）</w:t>
      </w:r>
      <w:r>
        <w:rPr>
          <w:rFonts w:hint="eastAsia" w:ascii="仿宋" w:hAnsi="仿宋" w:eastAsia="仿宋"/>
          <w:bCs/>
          <w:sz w:val="24"/>
        </w:rPr>
        <w:t>发指定邮箱</w:t>
      </w:r>
      <w:r>
        <w:rPr>
          <w:rFonts w:hint="eastAsia" w:ascii="仿宋" w:hAnsi="仿宋" w:eastAsia="仿宋"/>
          <w:bCs/>
          <w:sz w:val="24"/>
          <w:lang w:eastAsia="zh-CN"/>
        </w:rPr>
        <w:t>（</w:t>
      </w:r>
      <w:r>
        <w:rPr>
          <w:rFonts w:hint="eastAsia" w:ascii="仿宋" w:hAnsi="仿宋" w:eastAsia="仿宋"/>
          <w:bCs/>
          <w:sz w:val="24"/>
          <w:lang w:val="en-US" w:eastAsia="zh-CN"/>
        </w:rPr>
        <w:t>6247158@qq.com</w:t>
      </w:r>
      <w:r>
        <w:rPr>
          <w:rFonts w:hint="eastAsia" w:ascii="仿宋" w:hAnsi="仿宋" w:eastAsia="仿宋"/>
          <w:bCs/>
          <w:sz w:val="24"/>
          <w:lang w:eastAsia="zh-CN"/>
        </w:rPr>
        <w:t>）</w:t>
      </w:r>
      <w:r>
        <w:rPr>
          <w:rFonts w:hint="eastAsia" w:ascii="仿宋" w:hAnsi="仿宋" w:eastAsia="仿宋"/>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六、递交报价文件截止及询价时间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截止递交报价文件及询价时间：20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bCs/>
          <w:sz w:val="24"/>
        </w:rPr>
        <w:t>年</w:t>
      </w:r>
      <w:r>
        <w:rPr>
          <w:rFonts w:hint="eastAsia" w:ascii="仿宋" w:hAnsi="仿宋" w:eastAsia="仿宋"/>
          <w:bCs/>
          <w:sz w:val="24"/>
          <w:lang w:val="en-US" w:eastAsia="zh-CN"/>
        </w:rPr>
        <w:t>10</w:t>
      </w:r>
      <w:r>
        <w:rPr>
          <w:rFonts w:hint="eastAsia" w:ascii="仿宋" w:hAnsi="仿宋" w:eastAsia="仿宋"/>
          <w:bCs/>
          <w:sz w:val="24"/>
        </w:rPr>
        <w:t>月</w:t>
      </w:r>
      <w:r>
        <w:rPr>
          <w:rFonts w:hint="eastAsia" w:ascii="仿宋" w:hAnsi="仿宋" w:eastAsia="仿宋"/>
          <w:bCs/>
          <w:sz w:val="24"/>
          <w:lang w:val="en-US" w:eastAsia="zh-CN"/>
        </w:rPr>
        <w:t>27</w:t>
      </w:r>
      <w:bookmarkStart w:id="4" w:name="_GoBack"/>
      <w:bookmarkEnd w:id="4"/>
      <w:r>
        <w:rPr>
          <w:rFonts w:hint="eastAsia" w:ascii="仿宋" w:hAnsi="仿宋" w:eastAsia="仿宋"/>
          <w:bCs/>
          <w:sz w:val="24"/>
        </w:rPr>
        <w:t>日</w:t>
      </w:r>
      <w:r>
        <w:rPr>
          <w:rFonts w:hint="eastAsia" w:ascii="仿宋" w:hAnsi="仿宋" w:eastAsia="仿宋"/>
          <w:bCs/>
          <w:sz w:val="24"/>
          <w:lang w:val="en-US" w:eastAsia="zh-CN"/>
        </w:rPr>
        <w:t>15</w:t>
      </w:r>
      <w:r>
        <w:rPr>
          <w:rFonts w:hint="eastAsia" w:ascii="仿宋" w:hAnsi="仿宋" w:eastAsia="仿宋"/>
          <w:bCs/>
          <w:sz w:val="24"/>
        </w:rPr>
        <w:t>：</w:t>
      </w:r>
      <w:r>
        <w:rPr>
          <w:rFonts w:ascii="仿宋" w:hAnsi="仿宋" w:eastAsia="仿宋"/>
          <w:bCs/>
          <w:sz w:val="24"/>
        </w:rPr>
        <w:t>0</w:t>
      </w:r>
      <w:r>
        <w:rPr>
          <w:rFonts w:hint="eastAsia" w:ascii="仿宋" w:hAnsi="仿宋" w:eastAsia="仿宋"/>
          <w:bCs/>
          <w:sz w:val="24"/>
        </w:rPr>
        <w:t>0时（北京时间）。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七、递交报价文件及询价地点</w:t>
      </w:r>
    </w:p>
    <w:p>
      <w:pPr>
        <w:spacing w:line="400" w:lineRule="exact"/>
        <w:ind w:firstLine="480" w:firstLineChars="200"/>
        <w:rPr>
          <w:rFonts w:hint="eastAsia" w:ascii="仿宋" w:hAnsi="仿宋" w:eastAsia="仿宋"/>
          <w:b w:val="0"/>
          <w:bCs/>
          <w:sz w:val="24"/>
        </w:rPr>
      </w:pPr>
      <w:r>
        <w:rPr>
          <w:rFonts w:hint="eastAsia" w:ascii="仿宋" w:hAnsi="仿宋" w:eastAsia="仿宋"/>
          <w:b w:val="0"/>
          <w:bCs/>
          <w:sz w:val="24"/>
        </w:rPr>
        <w:t>递交报价文件及询价地点：衢州职业技术学院行政楼一楼</w:t>
      </w:r>
      <w:r>
        <w:rPr>
          <w:rFonts w:ascii="仿宋" w:hAnsi="仿宋" w:eastAsia="仿宋"/>
          <w:b w:val="0"/>
          <w:bCs/>
          <w:sz w:val="24"/>
        </w:rPr>
        <w:t>124</w:t>
      </w:r>
      <w:r>
        <w:rPr>
          <w:rFonts w:hint="eastAsia" w:ascii="仿宋" w:hAnsi="仿宋" w:eastAsia="仿宋"/>
          <w:b w:val="0"/>
          <w:bCs/>
          <w:sz w:val="24"/>
        </w:rPr>
        <w:t>室，</w:t>
      </w:r>
      <w:bookmarkStart w:id="3" w:name="_Hlk57626546"/>
      <w:r>
        <w:rPr>
          <w:rFonts w:hint="eastAsia" w:ascii="仿宋" w:hAnsi="仿宋" w:eastAsia="仿宋"/>
          <w:b w:val="0"/>
          <w:bCs/>
          <w:color w:val="FF0000"/>
          <w:sz w:val="24"/>
        </w:rPr>
        <w:t>报价文件</w:t>
      </w:r>
      <w:r>
        <w:rPr>
          <w:rFonts w:hint="eastAsia" w:ascii="仿宋" w:hAnsi="仿宋" w:eastAsia="仿宋"/>
          <w:b w:val="0"/>
          <w:bCs/>
          <w:color w:val="FF0000"/>
          <w:sz w:val="24"/>
          <w:lang w:val="en-US" w:eastAsia="zh-CN"/>
        </w:rPr>
        <w:t>在</w:t>
      </w:r>
      <w:r>
        <w:rPr>
          <w:rFonts w:hint="eastAsia" w:ascii="仿宋" w:hAnsi="仿宋" w:eastAsia="仿宋" w:cs="Times New Roman"/>
          <w:b w:val="0"/>
          <w:bCs/>
          <w:color w:val="FF0000"/>
          <w:sz w:val="24"/>
        </w:rPr>
        <w:t>截止询价时间</w:t>
      </w:r>
      <w:r>
        <w:rPr>
          <w:rFonts w:hint="eastAsia" w:ascii="仿宋" w:hAnsi="仿宋" w:eastAsia="仿宋" w:cs="Times New Roman"/>
          <w:b w:val="0"/>
          <w:bCs/>
          <w:color w:val="FF0000"/>
          <w:sz w:val="24"/>
          <w:lang w:val="en-US" w:eastAsia="zh-CN"/>
        </w:rPr>
        <w:t>前或</w:t>
      </w:r>
      <w:r>
        <w:rPr>
          <w:rFonts w:hint="eastAsia" w:ascii="仿宋" w:hAnsi="仿宋" w:eastAsia="仿宋" w:cs="Times New Roman"/>
          <w:b w:val="0"/>
          <w:bCs/>
          <w:color w:val="FF0000"/>
          <w:sz w:val="24"/>
        </w:rPr>
        <w:t>通</w:t>
      </w:r>
      <w:r>
        <w:rPr>
          <w:rFonts w:hint="eastAsia" w:ascii="仿宋" w:hAnsi="仿宋" w:eastAsia="仿宋"/>
          <w:b w:val="0"/>
          <w:bCs/>
          <w:color w:val="FF0000"/>
          <w:sz w:val="24"/>
        </w:rPr>
        <w:t>过邮寄快递方式（邮寄公司请选择</w:t>
      </w:r>
      <w:r>
        <w:rPr>
          <w:rFonts w:ascii="仿宋" w:hAnsi="仿宋" w:eastAsia="仿宋"/>
          <w:b w:val="0"/>
          <w:bCs/>
          <w:color w:val="FF0000"/>
          <w:sz w:val="24"/>
        </w:rPr>
        <w:t>EMS</w:t>
      </w:r>
      <w:r>
        <w:rPr>
          <w:rFonts w:hint="eastAsia" w:ascii="仿宋" w:hAnsi="仿宋" w:eastAsia="仿宋"/>
          <w:b w:val="0"/>
          <w:bCs/>
          <w:color w:val="FF0000"/>
          <w:sz w:val="24"/>
        </w:rPr>
        <w:t>）</w:t>
      </w:r>
      <w:r>
        <w:rPr>
          <w:rFonts w:hint="eastAsia" w:ascii="仿宋" w:hAnsi="仿宋" w:eastAsia="仿宋" w:cs="Times New Roman"/>
          <w:b w:val="0"/>
          <w:bCs/>
          <w:color w:val="FF0000"/>
          <w:sz w:val="24"/>
          <w:lang w:val="en-US" w:eastAsia="zh-CN"/>
        </w:rPr>
        <w:t>送达</w:t>
      </w:r>
      <w:r>
        <w:rPr>
          <w:rFonts w:hint="eastAsia" w:ascii="仿宋" w:hAnsi="仿宋" w:eastAsia="仿宋" w:cs="Times New Roman"/>
          <w:b w:val="0"/>
          <w:bCs/>
          <w:color w:val="FF0000"/>
          <w:sz w:val="24"/>
        </w:rPr>
        <w:t>衢州市柯城区江源路18号衢州</w:t>
      </w:r>
      <w:r>
        <w:rPr>
          <w:rFonts w:hint="eastAsia" w:ascii="仿宋" w:hAnsi="仿宋" w:eastAsia="仿宋"/>
          <w:b w:val="0"/>
          <w:bCs/>
          <w:color w:val="FF0000"/>
          <w:sz w:val="24"/>
        </w:rPr>
        <w:t>职业技术学院采购处</w:t>
      </w:r>
      <w:r>
        <w:rPr>
          <w:rFonts w:hint="eastAsia" w:ascii="仿宋" w:hAnsi="仿宋" w:eastAsia="仿宋"/>
          <w:b w:val="0"/>
          <w:bCs/>
          <w:color w:val="FF0000"/>
          <w:sz w:val="24"/>
          <w:lang w:val="en-US" w:eastAsia="zh-CN"/>
        </w:rPr>
        <w:t>徐老师收，联系电话</w:t>
      </w:r>
      <w:r>
        <w:rPr>
          <w:rFonts w:hint="eastAsia" w:ascii="仿宋" w:hAnsi="仿宋" w:eastAsia="仿宋" w:cs="Times New Roman"/>
          <w:b w:val="0"/>
          <w:bCs/>
          <w:color w:val="FF0000"/>
          <w:sz w:val="24"/>
          <w:lang w:val="en-US" w:eastAsia="zh-CN"/>
        </w:rPr>
        <w:t>：0570-8068411</w:t>
      </w:r>
      <w:r>
        <w:rPr>
          <w:rFonts w:hint="eastAsia" w:ascii="仿宋" w:hAnsi="仿宋" w:eastAsia="仿宋"/>
          <w:b w:val="0"/>
          <w:bCs/>
          <w:sz w:val="24"/>
        </w:rPr>
        <w:t>（</w:t>
      </w:r>
      <w:r>
        <w:rPr>
          <w:rFonts w:ascii="仿宋" w:hAnsi="仿宋" w:eastAsia="仿宋"/>
          <w:b w:val="0"/>
          <w:bCs/>
          <w:sz w:val="24"/>
        </w:rPr>
        <w:t>注：供应商需在快递外封面上注明单位名称及所投项目名称、编号</w:t>
      </w:r>
      <w:r>
        <w:rPr>
          <w:rFonts w:hint="eastAsia" w:ascii="仿宋" w:hAnsi="仿宋" w:eastAsia="仿宋"/>
          <w:b w:val="0"/>
          <w:bCs/>
          <w:sz w:val="24"/>
        </w:rPr>
        <w:t>），逾期送达或未按要求密封的报价文件一律不予接收。请各供应商充分考虑邮寄在途时间，确保报价文件在本采购项目规定的报价文件递交截止时间前送达规定的地址。</w:t>
      </w:r>
      <w:bookmarkEnd w:id="3"/>
      <w:r>
        <w:rPr>
          <w:rFonts w:ascii="仿宋" w:hAnsi="仿宋" w:eastAsia="仿宋"/>
          <w:b w:val="0"/>
          <w:bCs/>
          <w:sz w:val="24"/>
        </w:rPr>
        <w:t>可在查询到我方已签收信息后，通过</w:t>
      </w:r>
      <w:r>
        <w:rPr>
          <w:rFonts w:hint="eastAsia" w:ascii="仿宋" w:hAnsi="仿宋" w:eastAsia="仿宋"/>
          <w:b w:val="0"/>
          <w:bCs/>
          <w:sz w:val="24"/>
        </w:rPr>
        <w:t>电话</w:t>
      </w:r>
      <w:r>
        <w:rPr>
          <w:rFonts w:ascii="仿宋" w:hAnsi="仿宋" w:eastAsia="仿宋"/>
          <w:b w:val="0"/>
          <w:bCs/>
          <w:sz w:val="24"/>
        </w:rPr>
        <w:t>向</w:t>
      </w:r>
      <w:r>
        <w:rPr>
          <w:rFonts w:hint="eastAsia" w:ascii="仿宋" w:hAnsi="仿宋" w:eastAsia="仿宋"/>
          <w:b w:val="0"/>
          <w:bCs/>
          <w:sz w:val="24"/>
          <w:lang w:val="en-US" w:eastAsia="zh-CN"/>
        </w:rPr>
        <w:t>徐老师</w:t>
      </w:r>
      <w:r>
        <w:rPr>
          <w:rFonts w:ascii="仿宋" w:hAnsi="仿宋" w:eastAsia="仿宋"/>
          <w:b w:val="0"/>
          <w:bCs/>
          <w:sz w:val="24"/>
        </w:rPr>
        <w:t>确认</w:t>
      </w:r>
      <w:r>
        <w:rPr>
          <w:rFonts w:hint="eastAsia" w:ascii="仿宋" w:hAnsi="仿宋" w:eastAsia="仿宋"/>
          <w:b w:val="0"/>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八、发布公告的媒体</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衢州职业技术学院网（www.qzct.net）。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九、本询价文件由衢州职业技术学院</w:t>
      </w:r>
      <w:r>
        <w:rPr>
          <w:rFonts w:hint="eastAsia" w:ascii="仿宋" w:hAnsi="仿宋" w:eastAsia="仿宋" w:cs="宋体"/>
          <w:b/>
          <w:kern w:val="0"/>
          <w:sz w:val="24"/>
          <w:lang w:val="en-US" w:eastAsia="zh-CN"/>
        </w:rPr>
        <w:t>图书馆</w:t>
      </w:r>
      <w:r>
        <w:rPr>
          <w:rFonts w:hint="eastAsia" w:ascii="仿宋" w:hAnsi="仿宋" w:eastAsia="仿宋" w:cs="宋体"/>
          <w:b/>
          <w:kern w:val="0"/>
          <w:sz w:val="24"/>
        </w:rPr>
        <w:t>、采购处负责解释。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联系地址：衢州职业技术学院（浙江</w:t>
      </w:r>
      <w:r>
        <w:rPr>
          <w:rFonts w:hint="eastAsia" w:ascii="仿宋" w:hAnsi="仿宋" w:eastAsia="仿宋"/>
          <w:bCs/>
          <w:sz w:val="24"/>
          <w:lang w:val="en-US" w:eastAsia="zh-CN"/>
        </w:rPr>
        <w:t>省</w:t>
      </w:r>
      <w:r>
        <w:rPr>
          <w:rFonts w:hint="eastAsia" w:ascii="仿宋" w:hAnsi="仿宋" w:eastAsia="仿宋"/>
          <w:bCs/>
          <w:sz w:val="24"/>
        </w:rPr>
        <w:t>衢州市柯城区江源路18号）</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 xml:space="preserve">邮政编码：324000    </w:t>
      </w:r>
      <w:r>
        <w:rPr>
          <w:rFonts w:hint="eastAsia" w:ascii="仿宋" w:hAnsi="仿宋" w:eastAsia="仿宋"/>
          <w:bCs/>
          <w:sz w:val="24"/>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bCs/>
          <w:sz w:val="24"/>
        </w:rPr>
      </w:pPr>
      <w:r>
        <w:rPr>
          <w:rFonts w:hint="eastAsia" w:ascii="仿宋" w:hAnsi="仿宋" w:eastAsia="仿宋" w:cs="Arial"/>
          <w:kern w:val="0"/>
          <w:sz w:val="24"/>
        </w:rPr>
        <w:t>质疑接收联系人</w:t>
      </w:r>
      <w:r>
        <w:rPr>
          <w:rFonts w:hint="eastAsia" w:ascii="仿宋" w:hAnsi="仿宋" w:eastAsia="仿宋"/>
          <w:bCs/>
          <w:sz w:val="24"/>
        </w:rPr>
        <w:t>：</w:t>
      </w:r>
      <w:r>
        <w:rPr>
          <w:rFonts w:hint="eastAsia" w:ascii="仿宋" w:hAnsi="仿宋" w:eastAsia="仿宋"/>
          <w:bCs/>
          <w:sz w:val="24"/>
          <w:lang w:val="en-US" w:eastAsia="zh-CN"/>
        </w:rPr>
        <w:t>徐</w:t>
      </w:r>
      <w:r>
        <w:rPr>
          <w:rFonts w:hint="eastAsia" w:ascii="仿宋" w:hAnsi="仿宋" w:eastAsia="仿宋"/>
          <w:bCs/>
          <w:sz w:val="24"/>
        </w:rPr>
        <w:t>老师  电话：0570-8068411/汪老师 电话：0570-8068398</w:t>
      </w:r>
    </w:p>
    <w:p>
      <w:pPr>
        <w:spacing w:line="400" w:lineRule="exact"/>
        <w:ind w:firstLine="495"/>
        <w:rPr>
          <w:rFonts w:hint="eastAsia" w:ascii="仿宋" w:hAnsi="仿宋" w:eastAsia="仿宋"/>
          <w:bCs/>
          <w:sz w:val="24"/>
          <w:lang w:val="en-US" w:eastAsia="zh-CN"/>
        </w:rPr>
      </w:pPr>
      <w:r>
        <w:rPr>
          <w:rFonts w:hint="eastAsia" w:ascii="仿宋" w:hAnsi="仿宋" w:eastAsia="仿宋" w:cs="Arial"/>
          <w:kern w:val="0"/>
          <w:sz w:val="24"/>
          <w:lang w:val="en-US" w:eastAsia="zh-CN"/>
        </w:rPr>
        <w:t>投诉</w:t>
      </w:r>
      <w:r>
        <w:rPr>
          <w:rFonts w:hint="eastAsia" w:ascii="仿宋" w:hAnsi="仿宋" w:eastAsia="仿宋" w:cs="Arial"/>
          <w:kern w:val="0"/>
          <w:sz w:val="24"/>
        </w:rPr>
        <w:t>接收联系人</w:t>
      </w:r>
      <w:r>
        <w:rPr>
          <w:rFonts w:hint="eastAsia" w:ascii="仿宋" w:hAnsi="仿宋" w:eastAsia="仿宋"/>
          <w:bCs/>
          <w:sz w:val="24"/>
        </w:rPr>
        <w:t>：</w:t>
      </w:r>
      <w:r>
        <w:rPr>
          <w:rFonts w:hint="eastAsia" w:ascii="仿宋" w:hAnsi="仿宋" w:eastAsia="仿宋"/>
          <w:bCs/>
          <w:sz w:val="24"/>
          <w:lang w:val="en-US" w:eastAsia="zh-CN"/>
        </w:rPr>
        <w:t>叶</w:t>
      </w:r>
      <w:r>
        <w:rPr>
          <w:rFonts w:hint="eastAsia" w:ascii="仿宋" w:hAnsi="仿宋" w:eastAsia="仿宋"/>
          <w:bCs/>
          <w:sz w:val="24"/>
        </w:rPr>
        <w:t>老师  电话：0570-8068</w:t>
      </w:r>
      <w:r>
        <w:rPr>
          <w:rFonts w:hint="eastAsia" w:ascii="仿宋" w:hAnsi="仿宋" w:eastAsia="仿宋"/>
          <w:bCs/>
          <w:sz w:val="24"/>
          <w:lang w:val="en-US" w:eastAsia="zh-CN"/>
        </w:rPr>
        <w:t>230</w:t>
      </w:r>
    </w:p>
    <w:p>
      <w:pPr>
        <w:spacing w:line="400" w:lineRule="exact"/>
        <w:ind w:firstLine="495"/>
        <w:rPr>
          <w:rFonts w:hint="default" w:ascii="仿宋" w:hAnsi="仿宋" w:eastAsia="仿宋" w:cs="Arial"/>
          <w:kern w:val="0"/>
          <w:sz w:val="24"/>
          <w:lang w:val="en-US" w:eastAsia="zh-CN"/>
        </w:rPr>
      </w:pPr>
      <w:r>
        <w:rPr>
          <w:rFonts w:hint="eastAsia" w:ascii="仿宋" w:hAnsi="仿宋" w:eastAsia="仿宋" w:cs="Arial"/>
          <w:kern w:val="0"/>
          <w:sz w:val="24"/>
          <w:lang w:val="en-US" w:eastAsia="zh-CN"/>
        </w:rPr>
        <w:t>项目技术联系人：管老师  电话：18157037585</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default" w:ascii="仿宋" w:hAnsi="仿宋" w:eastAsia="仿宋" w:cs="仿宋"/>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400" w:lineRule="exact"/>
        <w:ind w:firstLine="4920" w:firstLineChars="2050"/>
        <w:jc w:val="right"/>
        <w:textAlignment w:val="auto"/>
        <w:rPr>
          <w:rFonts w:hint="eastAsia" w:ascii="仿宋" w:hAnsi="仿宋" w:eastAsia="仿宋"/>
          <w:bCs/>
          <w:sz w:val="24"/>
        </w:rPr>
      </w:pPr>
      <w:r>
        <w:rPr>
          <w:rFonts w:hint="eastAsia" w:ascii="仿宋" w:hAnsi="仿宋" w:eastAsia="仿宋"/>
          <w:bCs/>
          <w:sz w:val="24"/>
        </w:rPr>
        <w:t>衢州职业技术学院采购处</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right"/>
        <w:textAlignment w:val="auto"/>
        <w:rPr>
          <w:rFonts w:hint="eastAsia" w:ascii="仿宋" w:hAnsi="仿宋" w:eastAsia="仿宋" w:cs="宋体"/>
          <w:kern w:val="0"/>
          <w:sz w:val="24"/>
        </w:rPr>
      </w:pPr>
      <w:r>
        <w:rPr>
          <w:rFonts w:hint="eastAsia" w:ascii="仿宋" w:hAnsi="仿宋" w:eastAsia="仿宋"/>
          <w:bCs/>
          <w:sz w:val="24"/>
        </w:rPr>
        <w:t xml:space="preserve"> 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cs="宋体"/>
          <w:kern w:val="0"/>
          <w:sz w:val="24"/>
        </w:rPr>
        <w:t>年</w:t>
      </w:r>
      <w:r>
        <w:rPr>
          <w:rFonts w:hint="eastAsia" w:ascii="仿宋" w:hAnsi="仿宋" w:eastAsia="仿宋" w:cs="宋体"/>
          <w:kern w:val="0"/>
          <w:sz w:val="24"/>
          <w:lang w:val="en-US" w:eastAsia="zh-CN"/>
        </w:rPr>
        <w:t>10</w:t>
      </w:r>
      <w:r>
        <w:rPr>
          <w:rFonts w:hint="eastAsia" w:ascii="仿宋" w:hAnsi="仿宋" w:eastAsia="仿宋" w:cs="宋体"/>
          <w:kern w:val="0"/>
          <w:sz w:val="24"/>
        </w:rPr>
        <w:t>月</w:t>
      </w:r>
      <w:r>
        <w:rPr>
          <w:rFonts w:hint="eastAsia" w:ascii="仿宋" w:hAnsi="仿宋" w:eastAsia="仿宋" w:cs="宋体"/>
          <w:kern w:val="0"/>
          <w:sz w:val="24"/>
          <w:lang w:val="en-US" w:eastAsia="zh-CN"/>
        </w:rPr>
        <w:t>21</w:t>
      </w:r>
      <w:r>
        <w:rPr>
          <w:rFonts w:hint="eastAsia" w:ascii="仿宋" w:hAnsi="仿宋" w:eastAsia="仿宋" w:cs="宋体"/>
          <w:kern w:val="0"/>
          <w:sz w:val="24"/>
        </w:rPr>
        <w:t>日</w:t>
      </w:r>
    </w:p>
    <w:bookmarkEnd w:id="0"/>
    <w:p>
      <w:pPr>
        <w:widowControl/>
        <w:shd w:val="clear" w:color="auto" w:fill="FFFFFF"/>
        <w:spacing w:line="500" w:lineRule="exact"/>
        <w:jc w:val="center"/>
        <w:outlineLvl w:val="1"/>
        <w:rPr>
          <w:rFonts w:hint="eastAsia" w:ascii="仿宋" w:hAnsi="仿宋" w:eastAsia="仿宋" w:cs="宋体"/>
          <w:b/>
          <w:kern w:val="0"/>
          <w:sz w:val="24"/>
        </w:rPr>
      </w:pPr>
      <w:r>
        <w:rPr>
          <w:rFonts w:ascii="仿宋" w:hAnsi="仿宋" w:eastAsia="仿宋"/>
          <w:b/>
          <w:bCs/>
          <w:sz w:val="32"/>
        </w:rPr>
        <w:br w:type="page"/>
      </w:r>
      <w:r>
        <w:rPr>
          <w:rFonts w:hint="eastAsia" w:ascii="仿宋" w:hAnsi="仿宋" w:eastAsia="仿宋"/>
          <w:b/>
          <w:bCs/>
          <w:sz w:val="32"/>
        </w:rPr>
        <w:t>第二章 报价须知</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一</w:t>
      </w:r>
      <w:r>
        <w:rPr>
          <w:rFonts w:hint="eastAsia" w:ascii="仿宋" w:hAnsi="仿宋" w:eastAsia="仿宋" w:cs="宋体"/>
          <w:b/>
          <w:kern w:val="0"/>
          <w:sz w:val="24"/>
        </w:rPr>
        <w:t>、</w:t>
      </w:r>
      <w:r>
        <w:rPr>
          <w:rFonts w:hint="eastAsia" w:ascii="仿宋" w:hAnsi="仿宋" w:eastAsia="仿宋" w:cs="宋体"/>
          <w:b/>
          <w:kern w:val="0"/>
          <w:sz w:val="24"/>
          <w:lang w:val="en-US" w:eastAsia="zh-CN"/>
        </w:rPr>
        <w:t>响应</w:t>
      </w:r>
      <w:r>
        <w:rPr>
          <w:rFonts w:hint="eastAsia" w:ascii="仿宋" w:hAnsi="仿宋" w:eastAsia="仿宋" w:cs="宋体"/>
          <w:b/>
          <w:kern w:val="0"/>
          <w:sz w:val="24"/>
        </w:rPr>
        <w:t>文件的组成及封装</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
          <w:bCs/>
          <w:sz w:val="24"/>
        </w:rPr>
      </w:pPr>
      <w:r>
        <w:rPr>
          <w:rFonts w:hint="eastAsia" w:ascii="仿宋" w:hAnsi="仿宋" w:eastAsia="仿宋"/>
          <w:b/>
          <w:bCs/>
          <w:sz w:val="24"/>
        </w:rPr>
        <w:t>（一）</w:t>
      </w:r>
      <w:r>
        <w:rPr>
          <w:rFonts w:hint="eastAsia" w:ascii="仿宋" w:hAnsi="仿宋" w:eastAsia="仿宋"/>
          <w:b/>
          <w:bCs/>
          <w:sz w:val="24"/>
          <w:lang w:val="en-US" w:eastAsia="zh-CN"/>
        </w:rPr>
        <w:t>响应</w:t>
      </w:r>
      <w:r>
        <w:rPr>
          <w:rFonts w:hint="eastAsia" w:ascii="仿宋" w:hAnsi="仿宋" w:eastAsia="仿宋"/>
          <w:b/>
          <w:bCs/>
          <w:sz w:val="24"/>
        </w:rPr>
        <w:t>文件组成</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lang w:val="en-US" w:eastAsia="zh-CN"/>
        </w:rPr>
        <w:t>响应</w:t>
      </w:r>
      <w:r>
        <w:rPr>
          <w:rFonts w:hint="eastAsia" w:ascii="仿宋" w:hAnsi="仿宋" w:eastAsia="仿宋"/>
          <w:bCs/>
          <w:sz w:val="24"/>
        </w:rPr>
        <w:t>文件分为资</w:t>
      </w:r>
      <w:r>
        <w:rPr>
          <w:rFonts w:hint="eastAsia" w:ascii="仿宋" w:hAnsi="仿宋" w:eastAsia="仿宋"/>
          <w:bCs/>
          <w:sz w:val="24"/>
          <w:lang w:val="en-US" w:eastAsia="zh-CN"/>
        </w:rPr>
        <w:t>信技术</w:t>
      </w:r>
      <w:r>
        <w:rPr>
          <w:rFonts w:hint="eastAsia" w:ascii="仿宋" w:hAnsi="仿宋" w:eastAsia="仿宋"/>
          <w:bCs/>
          <w:sz w:val="24"/>
        </w:rPr>
        <w:t>文件和</w:t>
      </w:r>
      <w:r>
        <w:rPr>
          <w:rFonts w:hint="eastAsia" w:ascii="仿宋" w:hAnsi="仿宋" w:eastAsia="仿宋"/>
          <w:bCs/>
          <w:sz w:val="24"/>
          <w:lang w:val="en-US" w:eastAsia="zh-CN"/>
        </w:rPr>
        <w:t>报价</w:t>
      </w:r>
      <w:r>
        <w:rPr>
          <w:rFonts w:hint="eastAsia" w:ascii="仿宋" w:hAnsi="仿宋" w:eastAsia="仿宋"/>
          <w:bCs/>
          <w:sz w:val="24"/>
        </w:rPr>
        <w:t>文件2部分。</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1．资</w:t>
      </w:r>
      <w:r>
        <w:rPr>
          <w:rFonts w:hint="eastAsia" w:ascii="仿宋" w:hAnsi="仿宋" w:eastAsia="仿宋"/>
          <w:bCs/>
          <w:sz w:val="24"/>
          <w:lang w:val="en-US" w:eastAsia="zh-CN"/>
        </w:rPr>
        <w:t>信技术</w:t>
      </w:r>
      <w:r>
        <w:rPr>
          <w:rFonts w:hint="eastAsia" w:ascii="仿宋" w:hAnsi="仿宋" w:eastAsia="仿宋"/>
          <w:bCs/>
          <w:sz w:val="24"/>
        </w:rPr>
        <w:t>文件材料：①有效的企业营业执照副本复印件；②如有资质要求，需提供资质证书复印件；③委托代理人身份证复印件；④法定代表人（或负责人）授权书原件（格式详见第四章）；⑤质量和服务承诺书（格式详见第四章）；⑥</w:t>
      </w:r>
      <w:r>
        <w:rPr>
          <w:rFonts w:hint="eastAsia" w:ascii="仿宋" w:hAnsi="仿宋" w:eastAsia="仿宋"/>
          <w:bCs/>
          <w:sz w:val="24"/>
          <w:lang w:val="en-US" w:eastAsia="zh-CN"/>
        </w:rPr>
        <w:t>响应</w:t>
      </w:r>
      <w:r>
        <w:rPr>
          <w:rFonts w:hint="eastAsia" w:ascii="仿宋" w:hAnsi="仿宋" w:eastAsia="仿宋"/>
          <w:bCs/>
          <w:sz w:val="24"/>
        </w:rPr>
        <w:t>人认为需要提供的其它材料。</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
          <w:bCs/>
          <w:sz w:val="24"/>
        </w:rPr>
      </w:pPr>
      <w:r>
        <w:rPr>
          <w:rFonts w:hint="eastAsia" w:ascii="仿宋" w:hAnsi="仿宋" w:eastAsia="仿宋"/>
          <w:sz w:val="24"/>
        </w:rPr>
        <w:t>▲</w:t>
      </w:r>
      <w:r>
        <w:rPr>
          <w:rFonts w:hint="eastAsia" w:ascii="仿宋" w:hAnsi="仿宋" w:eastAsia="仿宋"/>
          <w:b/>
          <w:bCs/>
          <w:sz w:val="24"/>
          <w:lang w:val="en-US" w:eastAsia="zh-CN"/>
        </w:rPr>
        <w:t>响应</w:t>
      </w:r>
      <w:r>
        <w:rPr>
          <w:rFonts w:hint="eastAsia" w:ascii="仿宋" w:hAnsi="仿宋" w:eastAsia="仿宋"/>
          <w:b/>
          <w:bCs/>
          <w:sz w:val="24"/>
        </w:rPr>
        <w:t>人提供的各种复印件需加盖公章。</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ascii="仿宋" w:hAnsi="仿宋" w:eastAsia="仿宋"/>
          <w:b/>
          <w:color w:val="auto"/>
          <w:sz w:val="24"/>
        </w:rPr>
      </w:pPr>
      <w:r>
        <w:rPr>
          <w:rFonts w:hint="eastAsia" w:ascii="仿宋" w:hAnsi="仿宋" w:eastAsia="仿宋"/>
          <w:b/>
          <w:color w:val="auto"/>
          <w:sz w:val="24"/>
        </w:rPr>
        <w:t>本项目</w:t>
      </w:r>
      <w:r>
        <w:rPr>
          <w:rFonts w:hint="eastAsia" w:ascii="仿宋" w:hAnsi="仿宋" w:eastAsia="仿宋"/>
          <w:b/>
          <w:color w:val="auto"/>
          <w:sz w:val="24"/>
          <w:lang w:val="en-US" w:eastAsia="zh-CN"/>
        </w:rPr>
        <w:t>在开标截止时间前</w:t>
      </w:r>
      <w:r>
        <w:rPr>
          <w:rFonts w:hint="eastAsia" w:ascii="仿宋" w:hAnsi="仿宋" w:eastAsia="仿宋"/>
          <w:b/>
          <w:color w:val="auto"/>
          <w:sz w:val="24"/>
        </w:rPr>
        <w:t>现场接收报价文件，</w:t>
      </w:r>
      <w:r>
        <w:rPr>
          <w:rFonts w:hint="eastAsia" w:ascii="仿宋" w:hAnsi="仿宋" w:eastAsia="仿宋"/>
          <w:b/>
          <w:color w:val="auto"/>
          <w:sz w:val="24"/>
          <w:lang w:val="en-US" w:eastAsia="zh-CN"/>
        </w:rPr>
        <w:t>但</w:t>
      </w:r>
      <w:r>
        <w:rPr>
          <w:rFonts w:hint="eastAsia" w:ascii="仿宋" w:hAnsi="仿宋" w:eastAsia="仿宋"/>
          <w:b/>
          <w:bCs/>
          <w:sz w:val="24"/>
          <w:lang w:val="en-US" w:eastAsia="zh-CN"/>
        </w:rPr>
        <w:t>响应</w:t>
      </w:r>
      <w:r>
        <w:rPr>
          <w:rFonts w:hint="eastAsia" w:ascii="仿宋" w:hAnsi="仿宋" w:eastAsia="仿宋"/>
          <w:b/>
          <w:color w:val="auto"/>
          <w:sz w:val="24"/>
        </w:rPr>
        <w:t>人授权代表一律不出席开标现场。</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b/>
          <w:color w:val="auto"/>
          <w:sz w:val="24"/>
        </w:rPr>
      </w:pPr>
      <w:r>
        <w:rPr>
          <w:rFonts w:hint="eastAsia" w:ascii="仿宋" w:hAnsi="仿宋" w:eastAsia="仿宋"/>
          <w:b/>
          <w:color w:val="auto"/>
          <w:sz w:val="24"/>
        </w:rPr>
        <w:t>本项目开标现场全程录像。</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b/>
          <w:bCs/>
          <w:color w:val="FF0000"/>
          <w:sz w:val="24"/>
        </w:rPr>
      </w:pPr>
      <w:r>
        <w:rPr>
          <w:rFonts w:hint="eastAsia" w:ascii="仿宋" w:hAnsi="仿宋" w:eastAsia="仿宋"/>
          <w:b/>
          <w:bCs/>
          <w:color w:val="auto"/>
          <w:sz w:val="24"/>
        </w:rPr>
        <w:t>本项目询价结果开标结束后在衢州职业技术学院网(</w:t>
      </w:r>
      <w:r>
        <w:rPr>
          <w:rFonts w:ascii="仿宋" w:hAnsi="仿宋" w:eastAsia="仿宋"/>
          <w:b/>
          <w:bCs/>
          <w:color w:val="auto"/>
          <w:sz w:val="24"/>
        </w:rPr>
        <w:fldChar w:fldCharType="begin"/>
      </w:r>
      <w:r>
        <w:rPr>
          <w:rFonts w:ascii="仿宋" w:hAnsi="仿宋" w:eastAsia="仿宋"/>
          <w:b/>
          <w:bCs/>
          <w:color w:val="auto"/>
          <w:sz w:val="24"/>
        </w:rPr>
        <w:instrText xml:space="preserve"> HYPERLINK "http://</w:instrText>
      </w:r>
      <w:r>
        <w:rPr>
          <w:rFonts w:hint="eastAsia" w:ascii="仿宋" w:hAnsi="仿宋" w:eastAsia="仿宋"/>
          <w:b/>
          <w:bCs/>
          <w:color w:val="auto"/>
          <w:sz w:val="24"/>
        </w:rPr>
        <w:instrText xml:space="preserve">www.qzct.net</w:instrText>
      </w:r>
      <w:r>
        <w:rPr>
          <w:rFonts w:ascii="仿宋" w:hAnsi="仿宋" w:eastAsia="仿宋"/>
          <w:b/>
          <w:bCs/>
          <w:color w:val="auto"/>
          <w:sz w:val="24"/>
        </w:rPr>
        <w:instrText xml:space="preserve">" </w:instrText>
      </w:r>
      <w:r>
        <w:rPr>
          <w:rFonts w:ascii="仿宋" w:hAnsi="仿宋" w:eastAsia="仿宋"/>
          <w:b/>
          <w:bCs/>
          <w:color w:val="auto"/>
          <w:sz w:val="24"/>
        </w:rPr>
        <w:fldChar w:fldCharType="separate"/>
      </w:r>
      <w:r>
        <w:rPr>
          <w:rStyle w:val="19"/>
          <w:rFonts w:hint="eastAsia" w:ascii="仿宋" w:hAnsi="仿宋" w:eastAsia="仿宋"/>
          <w:b/>
          <w:bCs w:val="0"/>
          <w:color w:val="auto"/>
          <w:sz w:val="24"/>
        </w:rPr>
        <w:t>www.qzct.net</w:t>
      </w:r>
      <w:r>
        <w:rPr>
          <w:rFonts w:ascii="仿宋" w:hAnsi="仿宋" w:eastAsia="仿宋"/>
          <w:b/>
          <w:bCs/>
          <w:color w:val="auto"/>
          <w:sz w:val="24"/>
        </w:rPr>
        <w:fldChar w:fldCharType="end"/>
      </w:r>
      <w:r>
        <w:rPr>
          <w:rFonts w:ascii="仿宋" w:hAnsi="仿宋" w:eastAsia="仿宋"/>
          <w:b/>
          <w:bCs/>
          <w:color w:val="auto"/>
          <w:sz w:val="24"/>
        </w:rPr>
        <w:t>)</w:t>
      </w:r>
      <w:r>
        <w:rPr>
          <w:rFonts w:hint="eastAsia" w:ascii="仿宋" w:hAnsi="仿宋" w:eastAsia="仿宋"/>
          <w:b/>
          <w:bCs/>
          <w:color w:val="auto"/>
          <w:sz w:val="24"/>
        </w:rPr>
        <w:t>公示。</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报价</w:t>
      </w:r>
      <w:r>
        <w:rPr>
          <w:rFonts w:hint="eastAsia" w:ascii="仿宋" w:hAnsi="仿宋" w:eastAsia="仿宋"/>
          <w:bCs/>
          <w:sz w:val="24"/>
        </w:rPr>
        <w:t>文件主要包含报价一览表（格式详见第四章)。</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报价人必须按上述要求提供报价文件，所提供的资料必须真实、齐全，如未按要求按时提供真实、齐全的有关资料，将导致资格审查不合格。</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
          <w:bCs/>
          <w:sz w:val="24"/>
        </w:rPr>
      </w:pPr>
      <w:r>
        <w:rPr>
          <w:rFonts w:hint="eastAsia" w:ascii="仿宋" w:hAnsi="仿宋" w:eastAsia="仿宋"/>
          <w:b/>
          <w:bCs/>
          <w:sz w:val="24"/>
        </w:rPr>
        <w:t>（二）报价文件封装</w:t>
      </w:r>
    </w:p>
    <w:p>
      <w:pPr>
        <w:keepNext w:val="0"/>
        <w:keepLines w:val="0"/>
        <w:pageBreakBefore w:val="0"/>
        <w:widowControl/>
        <w:shd w:val="clear" w:color="auto" w:fill="FFFFFF"/>
        <w:kinsoku/>
        <w:wordWrap/>
        <w:overflowPunct/>
        <w:topLinePunct w:val="0"/>
        <w:bidi w:val="0"/>
        <w:snapToGrid/>
        <w:spacing w:line="400" w:lineRule="exact"/>
        <w:ind w:firstLine="482" w:firstLineChars="200"/>
        <w:jc w:val="left"/>
        <w:textAlignment w:val="auto"/>
        <w:rPr>
          <w:rFonts w:hint="eastAsia" w:ascii="仿宋" w:hAnsi="仿宋" w:eastAsia="仿宋"/>
          <w:bCs/>
          <w:sz w:val="24"/>
        </w:rPr>
      </w:pPr>
      <w:r>
        <w:rPr>
          <w:rFonts w:hint="eastAsia" w:ascii="仿宋" w:hAnsi="仿宋" w:eastAsia="仿宋"/>
          <w:b/>
          <w:bCs w:val="0"/>
          <w:color w:val="FF0000"/>
          <w:sz w:val="24"/>
        </w:rPr>
        <w:t>资信技术文件和报价文件需单独包装密封</w:t>
      </w:r>
      <w:r>
        <w:rPr>
          <w:rFonts w:hint="eastAsia" w:ascii="仿宋" w:hAnsi="仿宋" w:eastAsia="仿宋"/>
          <w:bCs/>
          <w:color w:val="FF0000"/>
          <w:sz w:val="24"/>
        </w:rPr>
        <w:t>，</w:t>
      </w:r>
      <w:r>
        <w:rPr>
          <w:rFonts w:hint="eastAsia" w:ascii="仿宋" w:hAnsi="仿宋" w:eastAsia="仿宋"/>
          <w:bCs/>
          <w:sz w:val="24"/>
        </w:rPr>
        <w:t>并在包装袋封面分别注明项目编号、供应商名称（加盖公章）、联系人及电话，注明资信技术文件和报价文件。密封时在封口及相关部位加盖报价人公章及委托代理人签名或盖章。</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二</w:t>
      </w:r>
      <w:r>
        <w:rPr>
          <w:rFonts w:hint="eastAsia" w:ascii="仿宋" w:hAnsi="仿宋" w:eastAsia="仿宋" w:cs="宋体"/>
          <w:b/>
          <w:kern w:val="0"/>
          <w:sz w:val="24"/>
        </w:rPr>
        <w:t>、报价要求</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szCs w:val="32"/>
        </w:rPr>
      </w:pPr>
      <w:r>
        <w:rPr>
          <w:rFonts w:hint="eastAsia" w:ascii="仿宋" w:hAnsi="仿宋" w:eastAsia="仿宋"/>
          <w:bCs/>
          <w:sz w:val="24"/>
        </w:rPr>
        <w:t>报价为</w:t>
      </w:r>
      <w:r>
        <w:rPr>
          <w:rFonts w:hint="eastAsia" w:ascii="仿宋" w:hAnsi="仿宋" w:eastAsia="仿宋"/>
          <w:bCs/>
          <w:sz w:val="24"/>
          <w:lang w:val="en-US" w:eastAsia="zh-CN"/>
        </w:rPr>
        <w:t>响应</w:t>
      </w:r>
      <w:r>
        <w:rPr>
          <w:rFonts w:hint="eastAsia" w:ascii="仿宋" w:hAnsi="仿宋" w:eastAsia="仿宋"/>
          <w:bCs/>
          <w:sz w:val="24"/>
        </w:rPr>
        <w:t>人所能承受的一次性最终报价，以人民币为结算币种，包括材料费、人工费、机械费、运输费、安装费、税费等所有费用。</w:t>
      </w:r>
    </w:p>
    <w:p>
      <w:pPr>
        <w:keepNext w:val="0"/>
        <w:keepLines w:val="0"/>
        <w:pageBreakBefore w:val="0"/>
        <w:widowControl/>
        <w:shd w:val="clear" w:color="auto" w:fill="FFFFFF"/>
        <w:kinsoku/>
        <w:wordWrap/>
        <w:overflowPunct/>
        <w:topLinePunct w:val="0"/>
        <w:bidi w:val="0"/>
        <w:snapToGrid/>
        <w:spacing w:line="400" w:lineRule="exact"/>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三</w:t>
      </w:r>
      <w:r>
        <w:rPr>
          <w:rFonts w:hint="eastAsia" w:ascii="仿宋" w:hAnsi="仿宋" w:eastAsia="仿宋" w:cs="宋体"/>
          <w:b/>
          <w:kern w:val="0"/>
          <w:sz w:val="24"/>
        </w:rPr>
        <w:t>、询价程序及成交办法</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1．成立3人询价小组。</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2．询价小组在监标人员监督下进行资信技术文件的拆封，并对</w:t>
      </w:r>
      <w:r>
        <w:rPr>
          <w:rFonts w:hint="eastAsia" w:ascii="仿宋" w:hAnsi="仿宋" w:eastAsia="仿宋"/>
          <w:bCs/>
          <w:sz w:val="24"/>
          <w:lang w:val="en-US" w:eastAsia="zh-CN"/>
        </w:rPr>
        <w:t>响应</w:t>
      </w:r>
      <w:r>
        <w:rPr>
          <w:rFonts w:hint="eastAsia" w:ascii="仿宋" w:hAnsi="仿宋" w:eastAsia="仿宋"/>
          <w:bCs/>
          <w:sz w:val="24"/>
        </w:rPr>
        <w:t>人资格和资质、委托代理人身份进行审查，确定合格的供应商名单。</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3．询价小组在监标人员监督下拆封</w:t>
      </w:r>
      <w:r>
        <w:rPr>
          <w:rFonts w:hint="eastAsia" w:ascii="仿宋" w:hAnsi="仿宋" w:eastAsia="仿宋"/>
          <w:bCs/>
          <w:sz w:val="24"/>
          <w:lang w:val="en-US" w:eastAsia="zh-CN"/>
        </w:rPr>
        <w:t>报价</w:t>
      </w:r>
      <w:r>
        <w:rPr>
          <w:rFonts w:hint="eastAsia" w:ascii="仿宋" w:hAnsi="仿宋" w:eastAsia="仿宋"/>
          <w:bCs/>
          <w:sz w:val="24"/>
        </w:rPr>
        <w:t>文件，根据符合采购需求、质量和服务相等且报价最低的原则确定成交供应商，并将结果通知所有参加报价的有效供应商。如果同时出现两个及以上相同最低有效报价，则报价相同的供应商再进行一次报价。</w:t>
      </w:r>
    </w:p>
    <w:p>
      <w:pPr>
        <w:keepNext w:val="0"/>
        <w:keepLines w:val="0"/>
        <w:pageBreakBefore w:val="0"/>
        <w:widowControl/>
        <w:shd w:val="clear" w:color="auto" w:fill="FFFFFF"/>
        <w:kinsoku/>
        <w:wordWrap/>
        <w:overflowPunct/>
        <w:topLinePunct w:val="0"/>
        <w:bidi w:val="0"/>
        <w:snapToGrid/>
        <w:spacing w:line="400" w:lineRule="exact"/>
        <w:ind w:firstLine="480" w:firstLineChars="200"/>
        <w:jc w:val="left"/>
        <w:textAlignment w:val="auto"/>
        <w:rPr>
          <w:rFonts w:hint="eastAsia" w:ascii="仿宋" w:hAnsi="仿宋" w:eastAsia="仿宋"/>
          <w:bCs/>
          <w:sz w:val="24"/>
        </w:rPr>
        <w:sectPr>
          <w:headerReference r:id="rId3" w:type="default"/>
          <w:footerReference r:id="rId4" w:type="default"/>
          <w:pgSz w:w="11906" w:h="16838"/>
          <w:pgMar w:top="1440" w:right="1797" w:bottom="1440" w:left="1400" w:header="851" w:footer="992" w:gutter="0"/>
          <w:cols w:space="720" w:num="1"/>
          <w:docGrid w:type="lines" w:linePitch="312" w:charSpace="0"/>
        </w:sectPr>
      </w:pPr>
      <w:r>
        <w:rPr>
          <w:rFonts w:hint="eastAsia" w:ascii="仿宋" w:hAnsi="仿宋" w:eastAsia="仿宋"/>
          <w:bCs/>
          <w:sz w:val="24"/>
        </w:rPr>
        <w:t>4．预中标供应商在衢州职业技术学院网站预中标公告一天，如无异议，采购人</w:t>
      </w:r>
      <w:r>
        <w:rPr>
          <w:rFonts w:hint="eastAsia" w:ascii="仿宋" w:hAnsi="仿宋" w:eastAsia="仿宋"/>
          <w:bCs/>
          <w:sz w:val="24"/>
          <w:lang w:val="en-US" w:eastAsia="zh-CN"/>
        </w:rPr>
        <w:t>在政采云平台电子卖场下定单，并</w:t>
      </w:r>
      <w:r>
        <w:rPr>
          <w:rFonts w:hint="eastAsia" w:ascii="仿宋" w:hAnsi="仿宋" w:eastAsia="仿宋"/>
          <w:bCs/>
          <w:sz w:val="24"/>
        </w:rPr>
        <w:t>和预中标供应商签订采购合同。</w:t>
      </w:r>
    </w:p>
    <w:p>
      <w:pPr>
        <w:widowControl/>
        <w:shd w:val="clear" w:color="auto" w:fill="FFFFFF"/>
        <w:spacing w:line="460" w:lineRule="exact"/>
        <w:jc w:val="center"/>
        <w:rPr>
          <w:rFonts w:hint="eastAsia" w:ascii="仿宋" w:hAnsi="仿宋" w:eastAsia="仿宋" w:cs="宋体"/>
          <w:b/>
          <w:kern w:val="0"/>
          <w:sz w:val="24"/>
        </w:rPr>
      </w:pPr>
      <w:r>
        <w:rPr>
          <w:rFonts w:hint="eastAsia" w:ascii="仿宋" w:hAnsi="仿宋" w:eastAsia="仿宋"/>
          <w:b/>
          <w:bCs/>
          <w:sz w:val="32"/>
        </w:rPr>
        <w:t>第三章 采购项目内容及要求</w:t>
      </w:r>
    </w:p>
    <w:p>
      <w:pPr>
        <w:widowControl/>
        <w:shd w:val="clear" w:color="auto" w:fill="FFFFFF"/>
        <w:spacing w:line="460" w:lineRule="exact"/>
        <w:jc w:val="left"/>
        <w:outlineLvl w:val="2"/>
        <w:rPr>
          <w:rFonts w:hint="eastAsia" w:ascii="仿宋_GB2312" w:hAnsi="宋体" w:eastAsia="仿宋_GB2312" w:cs="宋体"/>
          <w:b/>
          <w:kern w:val="0"/>
          <w:sz w:val="24"/>
        </w:rPr>
      </w:pPr>
      <w:r>
        <w:rPr>
          <w:rFonts w:hint="eastAsia" w:ascii="仿宋_GB2312" w:hAnsi="宋体" w:eastAsia="仿宋_GB2312" w:cs="宋体"/>
          <w:b/>
          <w:kern w:val="0"/>
          <w:sz w:val="24"/>
        </w:rPr>
        <w:t>一、采购内容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034"/>
        <w:gridCol w:w="2126"/>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2" w:type="dxa"/>
            <w:noWrap w:val="0"/>
            <w:vAlign w:val="center"/>
          </w:tcPr>
          <w:p>
            <w:pPr>
              <w:adjustRightInd w:val="0"/>
              <w:snapToGrid w:val="0"/>
              <w:spacing w:line="460" w:lineRule="exact"/>
              <w:jc w:val="center"/>
              <w:rPr>
                <w:rFonts w:hint="eastAsia" w:ascii="仿宋_GB2312" w:hAnsi="宋体" w:eastAsia="仿宋_GB2312"/>
                <w:sz w:val="24"/>
              </w:rPr>
            </w:pPr>
            <w:r>
              <w:rPr>
                <w:rFonts w:hint="eastAsia" w:ascii="仿宋_GB2312" w:hAnsi="宋体" w:eastAsia="仿宋_GB2312"/>
                <w:sz w:val="24"/>
              </w:rPr>
              <w:t>序号</w:t>
            </w:r>
          </w:p>
        </w:tc>
        <w:tc>
          <w:tcPr>
            <w:tcW w:w="4034" w:type="dxa"/>
            <w:noWrap w:val="0"/>
            <w:vAlign w:val="center"/>
          </w:tcPr>
          <w:p>
            <w:pPr>
              <w:adjustRightInd w:val="0"/>
              <w:snapToGrid w:val="0"/>
              <w:spacing w:line="460" w:lineRule="exact"/>
              <w:jc w:val="center"/>
              <w:rPr>
                <w:rFonts w:hint="eastAsia" w:ascii="仿宋_GB2312" w:hAnsi="宋体" w:eastAsia="仿宋_GB2312"/>
                <w:sz w:val="24"/>
              </w:rPr>
            </w:pPr>
            <w:r>
              <w:rPr>
                <w:rFonts w:hint="eastAsia" w:ascii="仿宋_GB2312" w:hAnsi="宋体" w:eastAsia="仿宋_GB2312"/>
                <w:sz w:val="24"/>
              </w:rPr>
              <w:t>名称</w:t>
            </w:r>
          </w:p>
        </w:tc>
        <w:tc>
          <w:tcPr>
            <w:tcW w:w="2126" w:type="dxa"/>
            <w:noWrap w:val="0"/>
            <w:vAlign w:val="center"/>
          </w:tcPr>
          <w:p>
            <w:pPr>
              <w:adjustRightInd w:val="0"/>
              <w:snapToGrid w:val="0"/>
              <w:spacing w:line="460" w:lineRule="exact"/>
              <w:jc w:val="center"/>
              <w:rPr>
                <w:rFonts w:hint="eastAsia" w:ascii="仿宋_GB2312" w:hAnsi="宋体" w:eastAsia="仿宋_GB2312"/>
                <w:sz w:val="24"/>
              </w:rPr>
            </w:pPr>
            <w:r>
              <w:rPr>
                <w:rFonts w:hint="eastAsia" w:ascii="仿宋_GB2312" w:hAnsi="宋体" w:eastAsia="仿宋_GB2312"/>
                <w:sz w:val="24"/>
              </w:rPr>
              <w:t>要求</w:t>
            </w:r>
          </w:p>
        </w:tc>
        <w:tc>
          <w:tcPr>
            <w:tcW w:w="993" w:type="dxa"/>
            <w:noWrap w:val="0"/>
            <w:vAlign w:val="center"/>
          </w:tcPr>
          <w:p>
            <w:pPr>
              <w:adjustRightInd w:val="0"/>
              <w:snapToGrid w:val="0"/>
              <w:spacing w:line="460" w:lineRule="exact"/>
              <w:jc w:val="left"/>
              <w:rPr>
                <w:rFonts w:hint="eastAsia" w:ascii="仿宋_GB2312" w:hAnsi="宋体" w:eastAsia="仿宋_GB2312"/>
                <w:sz w:val="24"/>
              </w:rPr>
            </w:pPr>
            <w:r>
              <w:rPr>
                <w:rFonts w:hint="eastAsia" w:ascii="仿宋_GB2312" w:hAnsi="宋体" w:eastAsia="仿宋_GB2312"/>
                <w:sz w:val="24"/>
              </w:rPr>
              <w:t>单位</w:t>
            </w:r>
          </w:p>
        </w:tc>
        <w:tc>
          <w:tcPr>
            <w:tcW w:w="992" w:type="dxa"/>
            <w:noWrap w:val="0"/>
            <w:vAlign w:val="center"/>
          </w:tcPr>
          <w:p>
            <w:pPr>
              <w:adjustRightInd w:val="0"/>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4034" w:type="dxa"/>
            <w:noWrap w:val="0"/>
            <w:vAlign w:val="center"/>
          </w:tcPr>
          <w:p>
            <w:pPr>
              <w:jc w:val="center"/>
              <w:rPr>
                <w:rFonts w:hint="eastAsia" w:ascii="仿宋_GB2312" w:eastAsia="仿宋_GB2312"/>
                <w:sz w:val="24"/>
                <w:lang w:eastAsia="zh-CN"/>
              </w:rPr>
            </w:pPr>
            <w:r>
              <w:rPr>
                <w:rFonts w:hint="eastAsia" w:ascii="仿宋_GB2312" w:eastAsia="仿宋_GB2312"/>
                <w:sz w:val="24"/>
              </w:rPr>
              <w:t>20</w:t>
            </w:r>
            <w:r>
              <w:rPr>
                <w:rFonts w:hint="eastAsia" w:ascii="仿宋_GB2312" w:eastAsia="仿宋_GB2312"/>
                <w:sz w:val="24"/>
                <w:lang w:val="en-US" w:eastAsia="zh-CN"/>
              </w:rPr>
              <w:t>23</w:t>
            </w:r>
            <w:r>
              <w:rPr>
                <w:rFonts w:hint="eastAsia" w:ascii="仿宋_GB2312" w:eastAsia="仿宋_GB2312"/>
                <w:sz w:val="24"/>
              </w:rPr>
              <w:t>年度中文纸质期刊</w:t>
            </w:r>
            <w:r>
              <w:rPr>
                <w:rFonts w:hint="eastAsia" w:ascii="仿宋_GB2312" w:eastAsia="仿宋_GB2312"/>
                <w:sz w:val="24"/>
                <w:lang w:val="en-US" w:eastAsia="zh-CN"/>
              </w:rPr>
              <w:t>项目</w:t>
            </w:r>
          </w:p>
        </w:tc>
        <w:tc>
          <w:tcPr>
            <w:tcW w:w="2126" w:type="dxa"/>
            <w:noWrap w:val="0"/>
            <w:vAlign w:val="center"/>
          </w:tcPr>
          <w:p>
            <w:pPr>
              <w:jc w:val="center"/>
              <w:rPr>
                <w:rFonts w:hint="eastAsia" w:ascii="仿宋_GB2312" w:eastAsia="仿宋_GB2312"/>
                <w:sz w:val="24"/>
              </w:rPr>
            </w:pPr>
            <w:r>
              <w:rPr>
                <w:rFonts w:hint="eastAsia" w:ascii="仿宋_GB2312" w:eastAsia="仿宋_GB2312"/>
                <w:sz w:val="24"/>
              </w:rPr>
              <w:t>详见项目要求</w:t>
            </w:r>
          </w:p>
        </w:tc>
        <w:tc>
          <w:tcPr>
            <w:tcW w:w="993" w:type="dxa"/>
            <w:noWrap w:val="0"/>
            <w:vAlign w:val="center"/>
          </w:tcPr>
          <w:p>
            <w:pPr>
              <w:jc w:val="center"/>
              <w:rPr>
                <w:rFonts w:hint="eastAsia" w:ascii="仿宋_GB2312" w:eastAsia="仿宋_GB2312"/>
                <w:sz w:val="24"/>
              </w:rPr>
            </w:pPr>
            <w:r>
              <w:rPr>
                <w:rFonts w:hint="eastAsia" w:ascii="仿宋_GB2312" w:eastAsia="仿宋_GB2312"/>
                <w:sz w:val="24"/>
              </w:rPr>
              <w:t>项</w:t>
            </w:r>
          </w:p>
        </w:tc>
        <w:tc>
          <w:tcPr>
            <w:tcW w:w="992" w:type="dxa"/>
            <w:noWrap w:val="0"/>
            <w:vAlign w:val="center"/>
          </w:tcPr>
          <w:p>
            <w:pPr>
              <w:jc w:val="center"/>
              <w:rPr>
                <w:rFonts w:hint="eastAsia" w:ascii="仿宋_GB2312" w:eastAsia="仿宋_GB2312"/>
                <w:sz w:val="24"/>
              </w:rPr>
            </w:pPr>
            <w:r>
              <w:rPr>
                <w:rFonts w:hint="eastAsia" w:ascii="仿宋_GB2312" w:eastAsia="仿宋_GB2312"/>
                <w:sz w:val="24"/>
              </w:rPr>
              <w:t>1</w:t>
            </w:r>
          </w:p>
        </w:tc>
      </w:tr>
    </w:tbl>
    <w:p>
      <w:pPr>
        <w:widowControl/>
        <w:shd w:val="clear" w:color="auto" w:fill="FFFFFF"/>
        <w:spacing w:line="460" w:lineRule="exact"/>
        <w:ind w:firstLine="482" w:firstLineChars="200"/>
        <w:jc w:val="left"/>
        <w:rPr>
          <w:rFonts w:hint="eastAsia" w:ascii="仿宋_GB2312" w:eastAsia="仿宋_GB2312"/>
          <w:b/>
          <w:sz w:val="24"/>
        </w:rPr>
      </w:pPr>
      <w:r>
        <w:rPr>
          <w:rFonts w:hint="eastAsia" w:ascii="仿宋_GB2312" w:eastAsia="仿宋_GB2312"/>
          <w:b/>
          <w:sz w:val="24"/>
        </w:rPr>
        <w:t>注：报价含购置、运输、</w:t>
      </w:r>
      <w:r>
        <w:rPr>
          <w:rFonts w:eastAsia="仿宋_GB2312"/>
          <w:b/>
          <w:bCs/>
          <w:sz w:val="24"/>
        </w:rPr>
        <w:t>售后服务</w:t>
      </w:r>
      <w:r>
        <w:rPr>
          <w:rFonts w:hint="eastAsia" w:ascii="仿宋_GB2312" w:eastAsia="仿宋_GB2312"/>
          <w:b/>
          <w:sz w:val="24"/>
        </w:rPr>
        <w:t>、税费等所有费用。</w:t>
      </w:r>
    </w:p>
    <w:p>
      <w:pPr>
        <w:widowControl/>
        <w:shd w:val="clear" w:color="auto" w:fill="FFFFFF"/>
        <w:spacing w:line="460" w:lineRule="exact"/>
        <w:jc w:val="left"/>
        <w:outlineLvl w:val="2"/>
        <w:rPr>
          <w:rFonts w:hint="eastAsia" w:ascii="仿宋_GB2312" w:hAnsi="宋体" w:eastAsia="仿宋_GB2312" w:cs="宋体"/>
          <w:b/>
          <w:kern w:val="0"/>
          <w:sz w:val="24"/>
        </w:rPr>
      </w:pPr>
      <w:r>
        <w:rPr>
          <w:rFonts w:hint="eastAsia" w:ascii="仿宋_GB2312" w:hAnsi="宋体" w:eastAsia="仿宋_GB2312" w:cs="宋体"/>
          <w:b/>
          <w:kern w:val="0"/>
          <w:sz w:val="24"/>
        </w:rPr>
        <w:t>二、项目要求</w:t>
      </w:r>
    </w:p>
    <w:p>
      <w:pPr>
        <w:shd w:val="clear" w:color="auto" w:fill="FFFFFF"/>
        <w:spacing w:line="360" w:lineRule="auto"/>
        <w:ind w:firstLine="480" w:firstLineChars="200"/>
        <w:contextualSpacing/>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供应商</w:t>
      </w:r>
      <w:r>
        <w:rPr>
          <w:rFonts w:eastAsia="仿宋_GB2312"/>
          <w:color w:val="000000"/>
          <w:kern w:val="0"/>
          <w:sz w:val="24"/>
        </w:rPr>
        <w:t>应具有电子订单管理能力，并在中标以后能通过自有网站或email向</w:t>
      </w:r>
      <w:r>
        <w:rPr>
          <w:rFonts w:hint="eastAsia" w:eastAsia="仿宋_GB2312"/>
          <w:color w:val="000000"/>
          <w:kern w:val="0"/>
          <w:sz w:val="24"/>
        </w:rPr>
        <w:t>采购人</w:t>
      </w:r>
      <w:r>
        <w:rPr>
          <w:rFonts w:eastAsia="仿宋_GB2312"/>
          <w:color w:val="000000"/>
          <w:kern w:val="0"/>
          <w:sz w:val="24"/>
        </w:rPr>
        <w:t>中文期刊采访工作人员提供订购清单，内容应包括每种期刊的刊名、邮发代号、ISSN、CN、出版频率和年份、分类号、变更、内容概要及年价等。提供新征订期刊MARC数据。</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2.对于</w:t>
      </w:r>
      <w:r>
        <w:rPr>
          <w:rFonts w:hint="eastAsia" w:eastAsia="仿宋_GB2312"/>
          <w:color w:val="000000"/>
          <w:kern w:val="0"/>
          <w:sz w:val="24"/>
        </w:rPr>
        <w:t>采购人</w:t>
      </w:r>
      <w:r>
        <w:rPr>
          <w:rFonts w:eastAsia="仿宋_GB2312"/>
          <w:color w:val="000000"/>
          <w:kern w:val="0"/>
          <w:sz w:val="24"/>
        </w:rPr>
        <w:t>提交的中文期刊订单，</w:t>
      </w:r>
      <w:r>
        <w:rPr>
          <w:rFonts w:hint="eastAsia" w:eastAsia="仿宋_GB2312"/>
          <w:color w:val="000000"/>
          <w:kern w:val="0"/>
          <w:sz w:val="24"/>
        </w:rPr>
        <w:t>供应商</w:t>
      </w:r>
      <w:r>
        <w:rPr>
          <w:rFonts w:eastAsia="仿宋_GB2312"/>
          <w:color w:val="000000"/>
          <w:kern w:val="0"/>
          <w:sz w:val="24"/>
        </w:rPr>
        <w:t>应保证不低于99.5%的订到率，</w:t>
      </w:r>
      <w:r>
        <w:rPr>
          <w:rFonts w:hint="eastAsia" w:eastAsia="仿宋_GB2312"/>
          <w:color w:val="000000"/>
          <w:kern w:val="0"/>
          <w:sz w:val="24"/>
        </w:rPr>
        <w:t>保证货到即发，送货上门，严格按照采购人指定的具体地点(图书馆资源建设部)送达。保证每周投递1次以上。</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3.对于所订的期刊，全年到刊率不低于99.8%。每低于规定到刊率的1%</w:t>
      </w:r>
      <w:r>
        <w:rPr>
          <w:rFonts w:hint="eastAsia" w:eastAsia="仿宋_GB2312"/>
          <w:color w:val="000000"/>
          <w:kern w:val="0"/>
          <w:sz w:val="24"/>
        </w:rPr>
        <w:t>供货商</w:t>
      </w:r>
      <w:r>
        <w:rPr>
          <w:rFonts w:eastAsia="仿宋_GB2312"/>
          <w:color w:val="000000"/>
          <w:kern w:val="0"/>
          <w:sz w:val="24"/>
        </w:rPr>
        <w:t>需向</w:t>
      </w:r>
      <w:r>
        <w:rPr>
          <w:rFonts w:hint="eastAsia" w:eastAsia="仿宋_GB2312"/>
          <w:color w:val="000000"/>
          <w:kern w:val="0"/>
          <w:sz w:val="24"/>
        </w:rPr>
        <w:t>采购人</w:t>
      </w:r>
      <w:r>
        <w:rPr>
          <w:rFonts w:eastAsia="仿宋_GB2312"/>
          <w:color w:val="000000"/>
          <w:kern w:val="0"/>
          <w:sz w:val="24"/>
        </w:rPr>
        <w:t>支付1000元违约金，从履约保证金中抵扣支付(订购期刊出版社不能按时出版、中途停刊等特殊情况除外)。</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4.所订中文期刊如出现停止出版、合并、拆分、载体变化等情况时，</w:t>
      </w:r>
      <w:r>
        <w:rPr>
          <w:rFonts w:hint="eastAsia" w:eastAsia="仿宋_GB2312"/>
          <w:color w:val="000000"/>
          <w:kern w:val="0"/>
          <w:sz w:val="24"/>
        </w:rPr>
        <w:t>供货商</w:t>
      </w:r>
      <w:r>
        <w:rPr>
          <w:rFonts w:eastAsia="仿宋_GB2312"/>
          <w:color w:val="000000"/>
          <w:kern w:val="0"/>
          <w:sz w:val="24"/>
        </w:rPr>
        <w:t>应</w:t>
      </w:r>
      <w:r>
        <w:rPr>
          <w:rFonts w:hint="eastAsia" w:eastAsia="仿宋_GB2312"/>
          <w:color w:val="000000"/>
          <w:kern w:val="0"/>
          <w:sz w:val="24"/>
        </w:rPr>
        <w:t>及时</w:t>
      </w:r>
      <w:r>
        <w:rPr>
          <w:rFonts w:eastAsia="仿宋_GB2312"/>
          <w:color w:val="000000"/>
          <w:kern w:val="0"/>
          <w:sz w:val="24"/>
        </w:rPr>
        <w:t>通过email或书面形式通知</w:t>
      </w:r>
      <w:r>
        <w:rPr>
          <w:rFonts w:hint="eastAsia" w:eastAsia="仿宋_GB2312"/>
          <w:color w:val="000000"/>
          <w:kern w:val="0"/>
          <w:sz w:val="24"/>
        </w:rPr>
        <w:t>采购人；</w:t>
      </w:r>
      <w:r>
        <w:rPr>
          <w:rFonts w:eastAsia="仿宋_GB2312"/>
          <w:color w:val="000000"/>
          <w:kern w:val="0"/>
          <w:sz w:val="24"/>
        </w:rPr>
        <w:t>对未能及时到刊的期刊，在出版发行30天后60天内，</w:t>
      </w:r>
      <w:r>
        <w:rPr>
          <w:rFonts w:hint="eastAsia" w:eastAsia="仿宋_GB2312"/>
          <w:color w:val="000000"/>
          <w:kern w:val="0"/>
          <w:sz w:val="24"/>
        </w:rPr>
        <w:t>供货商</w:t>
      </w:r>
      <w:r>
        <w:rPr>
          <w:rFonts w:eastAsia="仿宋_GB2312"/>
          <w:color w:val="000000"/>
          <w:kern w:val="0"/>
          <w:sz w:val="24"/>
        </w:rPr>
        <w:t>向</w:t>
      </w:r>
      <w:r>
        <w:rPr>
          <w:rFonts w:hint="eastAsia" w:eastAsia="仿宋_GB2312"/>
          <w:color w:val="000000"/>
          <w:kern w:val="0"/>
          <w:sz w:val="24"/>
        </w:rPr>
        <w:t>采购人</w:t>
      </w:r>
      <w:r>
        <w:rPr>
          <w:rFonts w:eastAsia="仿宋_GB2312"/>
          <w:color w:val="000000"/>
          <w:kern w:val="0"/>
          <w:sz w:val="24"/>
        </w:rPr>
        <w:t>给予书面说明。</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5.对于因</w:t>
      </w:r>
      <w:r>
        <w:rPr>
          <w:rFonts w:hint="eastAsia" w:eastAsia="仿宋_GB2312"/>
          <w:color w:val="000000"/>
          <w:kern w:val="0"/>
          <w:sz w:val="24"/>
        </w:rPr>
        <w:t>供货商</w:t>
      </w:r>
      <w:r>
        <w:rPr>
          <w:rFonts w:eastAsia="仿宋_GB2312"/>
          <w:color w:val="000000"/>
          <w:kern w:val="0"/>
          <w:sz w:val="24"/>
        </w:rPr>
        <w:t>运作过程中丢失的中文期刊，</w:t>
      </w:r>
      <w:r>
        <w:rPr>
          <w:rFonts w:hint="eastAsia" w:eastAsia="仿宋_GB2312"/>
          <w:color w:val="000000"/>
          <w:kern w:val="0"/>
          <w:sz w:val="24"/>
        </w:rPr>
        <w:t>供货商</w:t>
      </w:r>
      <w:r>
        <w:rPr>
          <w:rFonts w:eastAsia="仿宋_GB2312"/>
          <w:color w:val="000000"/>
          <w:kern w:val="0"/>
          <w:sz w:val="24"/>
        </w:rPr>
        <w:t>应设法补全期刊，相关费用由</w:t>
      </w:r>
      <w:r>
        <w:rPr>
          <w:rFonts w:hint="eastAsia" w:eastAsia="仿宋_GB2312"/>
          <w:color w:val="000000"/>
          <w:kern w:val="0"/>
          <w:sz w:val="24"/>
        </w:rPr>
        <w:t>供货商</w:t>
      </w:r>
      <w:r>
        <w:rPr>
          <w:rFonts w:eastAsia="仿宋_GB2312"/>
          <w:color w:val="000000"/>
          <w:kern w:val="0"/>
          <w:sz w:val="24"/>
        </w:rPr>
        <w:t>承担</w:t>
      </w:r>
      <w:r>
        <w:rPr>
          <w:rFonts w:hint="eastAsia" w:eastAsia="仿宋_GB2312"/>
          <w:color w:val="000000"/>
          <w:kern w:val="0"/>
          <w:sz w:val="24"/>
        </w:rPr>
        <w:t>，确实无法获得原刊的，供货商全额退回所缺期刊订价款，并免费提供复制件一份。</w:t>
      </w:r>
      <w:r>
        <w:rPr>
          <w:rFonts w:eastAsia="仿宋_GB2312"/>
          <w:color w:val="000000"/>
          <w:kern w:val="0"/>
          <w:sz w:val="24"/>
        </w:rPr>
        <w:t>对于停刊或发行中价格变动的期刊应及时与期刊采访人员核对、结算。</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6.</w:t>
      </w:r>
      <w:r>
        <w:rPr>
          <w:rFonts w:hint="eastAsia" w:eastAsia="仿宋_GB2312"/>
          <w:color w:val="000000"/>
          <w:kern w:val="0"/>
          <w:sz w:val="24"/>
        </w:rPr>
        <w:t>供货商投递时应在每包期刊中附发送货清单，清单中应包括每本刊的详细信息，并标明包号、发货日期等</w:t>
      </w:r>
      <w:r>
        <w:rPr>
          <w:rFonts w:eastAsia="仿宋_GB2312"/>
          <w:color w:val="000000"/>
          <w:kern w:val="0"/>
          <w:sz w:val="24"/>
        </w:rPr>
        <w:t>便于验收、查对，运费由投标方承担。</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 xml:space="preserve">7. </w:t>
      </w:r>
      <w:r>
        <w:rPr>
          <w:rFonts w:hint="eastAsia" w:eastAsia="仿宋_GB2312"/>
          <w:color w:val="000000"/>
          <w:kern w:val="0"/>
          <w:sz w:val="24"/>
        </w:rPr>
        <w:t>供货商</w:t>
      </w:r>
      <w:r>
        <w:rPr>
          <w:rFonts w:eastAsia="仿宋_GB2312"/>
          <w:color w:val="000000"/>
          <w:kern w:val="0"/>
          <w:sz w:val="24"/>
        </w:rPr>
        <w:t>须保证所供期刊为国家新闻出版部门认定的合法出版物。如发现非法出版物并由此引发的一切法律责任由</w:t>
      </w:r>
      <w:r>
        <w:rPr>
          <w:rFonts w:hint="eastAsia" w:eastAsia="仿宋_GB2312"/>
          <w:color w:val="000000"/>
          <w:kern w:val="0"/>
          <w:sz w:val="24"/>
        </w:rPr>
        <w:t>供应商</w:t>
      </w:r>
      <w:r>
        <w:rPr>
          <w:rFonts w:eastAsia="仿宋_GB2312"/>
          <w:color w:val="000000"/>
          <w:kern w:val="0"/>
          <w:sz w:val="24"/>
        </w:rPr>
        <w:t>承担。对送交到馆的期刊若验收时发现污染、图文不清、缺页、倒装、缺附件等不合格的期刊，以及与订单不符的期刊，不能以已加工为由拒绝换刊或退刊，由此造成的损失及费用由</w:t>
      </w:r>
      <w:r>
        <w:rPr>
          <w:rFonts w:hint="eastAsia" w:eastAsia="仿宋_GB2312"/>
          <w:color w:val="000000"/>
          <w:kern w:val="0"/>
          <w:sz w:val="24"/>
        </w:rPr>
        <w:t>供应商</w:t>
      </w:r>
      <w:r>
        <w:rPr>
          <w:rFonts w:eastAsia="仿宋_GB2312"/>
          <w:color w:val="000000"/>
          <w:kern w:val="0"/>
          <w:sz w:val="24"/>
        </w:rPr>
        <w:t>承担。</w:t>
      </w:r>
    </w:p>
    <w:p>
      <w:pPr>
        <w:shd w:val="clear" w:color="auto" w:fill="FFFFFF"/>
        <w:spacing w:line="360" w:lineRule="auto"/>
        <w:ind w:firstLine="480" w:firstLineChars="200"/>
        <w:rPr>
          <w:rFonts w:eastAsia="仿宋_GB2312"/>
          <w:color w:val="000000"/>
          <w:kern w:val="0"/>
          <w:sz w:val="24"/>
        </w:rPr>
      </w:pPr>
      <w:r>
        <w:rPr>
          <w:rFonts w:eastAsia="仿宋_GB2312"/>
          <w:color w:val="000000"/>
          <w:kern w:val="0"/>
          <w:sz w:val="24"/>
        </w:rPr>
        <w:t>8.</w:t>
      </w:r>
      <w:r>
        <w:rPr>
          <w:rFonts w:hint="eastAsia" w:eastAsia="仿宋_GB2312"/>
          <w:color w:val="000000"/>
          <w:kern w:val="0"/>
          <w:sz w:val="24"/>
        </w:rPr>
        <w:t>供应商</w:t>
      </w:r>
      <w:r>
        <w:rPr>
          <w:rFonts w:eastAsia="仿宋_GB2312"/>
          <w:color w:val="000000"/>
          <w:kern w:val="0"/>
          <w:sz w:val="24"/>
        </w:rPr>
        <w:t>应在一个工作日之内处理图书馆的催缺请求，对于未能补缺的期免费复制服务，并退还相应款项差额。</w:t>
      </w:r>
    </w:p>
    <w:p>
      <w:pPr>
        <w:shd w:val="clear" w:color="auto" w:fill="FFFFFF"/>
        <w:spacing w:line="360" w:lineRule="auto"/>
        <w:ind w:firstLine="480" w:firstLineChars="200"/>
      </w:pPr>
      <w:r>
        <w:rPr>
          <w:rFonts w:eastAsia="仿宋_GB2312"/>
          <w:color w:val="000000"/>
          <w:kern w:val="0"/>
          <w:sz w:val="24"/>
        </w:rPr>
        <w:t>9.</w:t>
      </w:r>
      <w:r>
        <w:rPr>
          <w:rFonts w:hint="eastAsia" w:eastAsia="仿宋_GB2312"/>
          <w:color w:val="000000"/>
          <w:kern w:val="0"/>
          <w:sz w:val="24"/>
        </w:rPr>
        <w:t>供应商</w:t>
      </w:r>
      <w:r>
        <w:rPr>
          <w:rFonts w:eastAsia="仿宋_GB2312"/>
          <w:color w:val="000000"/>
          <w:kern w:val="0"/>
          <w:sz w:val="24"/>
        </w:rPr>
        <w:t>应具有期刊馆藏数据分析能力</w:t>
      </w:r>
      <w:r>
        <w:rPr>
          <w:rFonts w:hint="eastAsia" w:eastAsia="仿宋_GB2312"/>
          <w:color w:val="000000"/>
          <w:kern w:val="0"/>
          <w:sz w:val="24"/>
        </w:rPr>
        <w:t>具备</w:t>
      </w:r>
      <w:r>
        <w:rPr>
          <w:rFonts w:eastAsia="仿宋_GB2312"/>
          <w:color w:val="000000"/>
          <w:kern w:val="0"/>
          <w:sz w:val="24"/>
        </w:rPr>
        <w:t>针对图书馆期刊馆藏建设提供特色服务。</w:t>
      </w:r>
    </w:p>
    <w:p>
      <w:pPr>
        <w:widowControl/>
        <w:shd w:val="clear" w:color="auto" w:fill="FFFFFF"/>
        <w:spacing w:line="500" w:lineRule="exact"/>
        <w:jc w:val="left"/>
        <w:outlineLvl w:val="2"/>
        <w:rPr>
          <w:rFonts w:hint="eastAsia" w:ascii="仿宋_GB2312" w:hAnsi="宋体" w:eastAsia="仿宋_GB2312" w:cs="宋体"/>
          <w:b/>
          <w:kern w:val="0"/>
          <w:sz w:val="24"/>
        </w:rPr>
      </w:pPr>
      <w:r>
        <w:rPr>
          <w:rFonts w:hint="eastAsia" w:ascii="仿宋_GB2312" w:hAnsi="宋体" w:eastAsia="仿宋_GB2312" w:cs="宋体"/>
          <w:b/>
          <w:kern w:val="0"/>
          <w:sz w:val="24"/>
        </w:rPr>
        <w:t>三、其它要求</w:t>
      </w:r>
    </w:p>
    <w:p>
      <w:pPr>
        <w:spacing w:line="360" w:lineRule="auto"/>
        <w:ind w:firstLine="480" w:firstLineChars="200"/>
        <w:outlineLvl w:val="0"/>
        <w:rPr>
          <w:rFonts w:hint="eastAsia" w:ascii="仿宋_GB2312" w:hAnsi="宋体" w:eastAsia="仿宋_GB2312"/>
          <w:color w:val="000000"/>
          <w:sz w:val="24"/>
        </w:rPr>
      </w:pPr>
      <w:r>
        <w:rPr>
          <w:rFonts w:hint="eastAsia" w:ascii="仿宋_GB2312" w:hAnsi="宋体" w:eastAsia="仿宋_GB2312"/>
          <w:color w:val="000000"/>
          <w:sz w:val="24"/>
        </w:rPr>
        <w:t>1.中文纸质期刊采购预算为</w:t>
      </w:r>
      <w:r>
        <w:rPr>
          <w:rFonts w:hint="eastAsia" w:ascii="仿宋_GB2312" w:hAnsi="宋体" w:eastAsia="仿宋_GB2312"/>
          <w:color w:val="000000"/>
          <w:sz w:val="24"/>
          <w:lang w:val="en-US" w:eastAsia="zh-CN"/>
        </w:rPr>
        <w:t>11</w:t>
      </w:r>
      <w:r>
        <w:rPr>
          <w:rFonts w:hint="eastAsia" w:ascii="仿宋_GB2312" w:hAnsi="宋体" w:eastAsia="仿宋_GB2312"/>
          <w:color w:val="000000"/>
          <w:sz w:val="24"/>
        </w:rPr>
        <w:t>万元；</w:t>
      </w:r>
    </w:p>
    <w:p>
      <w:pPr>
        <w:spacing w:line="360" w:lineRule="auto"/>
        <w:ind w:firstLine="480" w:firstLineChars="200"/>
        <w:outlineLvl w:val="0"/>
        <w:rPr>
          <w:rFonts w:hint="eastAsia" w:ascii="仿宋_GB2312" w:hAnsi="宋体" w:eastAsia="仿宋_GB2312"/>
          <w:color w:val="000000"/>
          <w:sz w:val="24"/>
          <w:lang w:eastAsia="zh-CN"/>
        </w:rPr>
      </w:pPr>
      <w:r>
        <w:rPr>
          <w:rFonts w:hint="eastAsia" w:ascii="仿宋_GB2312" w:hAnsi="宋体" w:eastAsia="仿宋_GB2312"/>
          <w:color w:val="000000"/>
          <w:sz w:val="24"/>
        </w:rPr>
        <w:t>2.本项目服务期限为</w:t>
      </w:r>
      <w:r>
        <w:rPr>
          <w:rFonts w:hint="eastAsia" w:ascii="仿宋_GB2312" w:hAnsi="宋体" w:eastAsia="仿宋_GB2312"/>
          <w:color w:val="000000"/>
          <w:sz w:val="24"/>
          <w:lang w:val="en-US" w:eastAsia="zh-CN"/>
        </w:rPr>
        <w:t>壹</w:t>
      </w:r>
      <w:r>
        <w:rPr>
          <w:rFonts w:hint="eastAsia" w:ascii="仿宋_GB2312" w:hAnsi="宋体" w:eastAsia="仿宋_GB2312"/>
          <w:color w:val="000000"/>
          <w:sz w:val="24"/>
        </w:rPr>
        <w:t>年</w:t>
      </w:r>
      <w:r>
        <w:rPr>
          <w:rFonts w:hint="eastAsia" w:ascii="仿宋_GB2312" w:hAnsi="宋体" w:eastAsia="仿宋_GB2312"/>
          <w:color w:val="000000"/>
          <w:sz w:val="24"/>
          <w:lang w:eastAsia="zh-CN"/>
        </w:rPr>
        <w:t>；</w:t>
      </w:r>
    </w:p>
    <w:p>
      <w:pPr>
        <w:spacing w:line="360" w:lineRule="auto"/>
        <w:ind w:firstLine="480" w:firstLineChars="200"/>
        <w:outlineLvl w:val="0"/>
        <w:rPr>
          <w:rFonts w:eastAsia="仿宋_GB2312"/>
          <w:color w:val="000000"/>
          <w:sz w:val="24"/>
        </w:rPr>
      </w:pPr>
      <w:r>
        <w:rPr>
          <w:rFonts w:hint="eastAsia" w:eastAsia="仿宋_GB2312"/>
          <w:bCs/>
          <w:color w:val="000000"/>
          <w:sz w:val="24"/>
        </w:rPr>
        <w:t>3.</w:t>
      </w:r>
      <w:r>
        <w:rPr>
          <w:rFonts w:eastAsia="仿宋_GB2312"/>
          <w:color w:val="000000"/>
          <w:sz w:val="24"/>
        </w:rPr>
        <w:t>严禁成交单位分包或转包项目内容。</w:t>
      </w:r>
    </w:p>
    <w:p>
      <w:pPr>
        <w:spacing w:line="360" w:lineRule="auto"/>
        <w:outlineLvl w:val="0"/>
        <w:rPr>
          <w:rFonts w:hint="eastAsia" w:eastAsia="仿宋_GB2312"/>
          <w:b/>
          <w:bCs/>
          <w:color w:val="000000"/>
          <w:sz w:val="24"/>
          <w:lang w:val="en-US" w:eastAsia="zh-CN"/>
        </w:rPr>
      </w:pPr>
      <w:r>
        <w:rPr>
          <w:rFonts w:hint="eastAsia" w:eastAsia="仿宋_GB2312"/>
          <w:b/>
          <w:bCs/>
          <w:color w:val="000000"/>
          <w:sz w:val="24"/>
          <w:lang w:val="en-US" w:eastAsia="zh-CN"/>
        </w:rPr>
        <w:t>四、验收</w:t>
      </w:r>
    </w:p>
    <w:p>
      <w:pPr>
        <w:spacing w:line="360" w:lineRule="auto"/>
        <w:outlineLvl w:val="0"/>
        <w:rPr>
          <w:rFonts w:hint="default" w:eastAsia="仿宋_GB2312"/>
          <w:color w:val="000000"/>
          <w:sz w:val="24"/>
          <w:lang w:val="en-US" w:eastAsia="zh-CN"/>
        </w:rPr>
      </w:pPr>
      <w:r>
        <w:rPr>
          <w:rFonts w:hint="eastAsia" w:eastAsia="仿宋_GB2312"/>
          <w:color w:val="000000"/>
          <w:sz w:val="24"/>
          <w:lang w:val="en-US" w:eastAsia="zh-CN"/>
        </w:rPr>
        <w:t xml:space="preserve">    每批次到货后由收货人验收包数，并拆包对照清单进行验收，后录入图书馆管理系统。</w:t>
      </w:r>
    </w:p>
    <w:p>
      <w:pPr>
        <w:widowControl/>
        <w:shd w:val="clear" w:color="auto" w:fill="FFFFFF"/>
        <w:spacing w:line="500" w:lineRule="exact"/>
        <w:jc w:val="left"/>
        <w:rPr>
          <w:rFonts w:hint="eastAsia" w:ascii="仿宋_GB2312" w:hAnsi="宋体" w:eastAsia="仿宋_GB2312" w:cs="宋体"/>
          <w:b/>
          <w:kern w:val="0"/>
          <w:sz w:val="24"/>
        </w:rPr>
      </w:pPr>
      <w:r>
        <w:rPr>
          <w:rFonts w:hint="eastAsia" w:ascii="仿宋_GB2312" w:hAnsi="宋体" w:eastAsia="仿宋_GB2312" w:cs="宋体"/>
          <w:b/>
          <w:kern w:val="0"/>
          <w:sz w:val="24"/>
          <w:lang w:val="en-US" w:eastAsia="zh-CN"/>
        </w:rPr>
        <w:t>五</w:t>
      </w:r>
      <w:r>
        <w:rPr>
          <w:rFonts w:hint="eastAsia" w:ascii="仿宋_GB2312" w:hAnsi="宋体" w:eastAsia="仿宋_GB2312" w:cs="宋体"/>
          <w:b/>
          <w:kern w:val="0"/>
          <w:sz w:val="24"/>
        </w:rPr>
        <w:t>、付款方式</w:t>
      </w:r>
    </w:p>
    <w:p>
      <w:pPr>
        <w:spacing w:line="440" w:lineRule="exact"/>
        <w:ind w:firstLine="480"/>
        <w:rPr>
          <w:rFonts w:ascii="仿宋_GB2312" w:hAnsi="宋体" w:eastAsia="仿宋_GB2312"/>
          <w:bCs/>
          <w:sz w:val="32"/>
          <w:szCs w:val="32"/>
        </w:rPr>
      </w:pPr>
      <w:r>
        <w:rPr>
          <w:rFonts w:hint="eastAsia" w:eastAsia="仿宋_GB2312"/>
          <w:sz w:val="24"/>
          <w:lang w:val="en-US" w:eastAsia="zh-CN"/>
        </w:rPr>
        <w:t>合同签订后20个工作日内一次性付清款项，具体金额以</w:t>
      </w:r>
      <w:r>
        <w:rPr>
          <w:rFonts w:hint="eastAsia" w:eastAsia="仿宋_GB2312"/>
          <w:sz w:val="24"/>
        </w:rPr>
        <w:t>2023</w:t>
      </w:r>
      <w:r>
        <w:rPr>
          <w:rFonts w:eastAsia="仿宋_GB2312"/>
          <w:sz w:val="24"/>
        </w:rPr>
        <w:t>年度中文纸质期刊</w:t>
      </w:r>
      <w:r>
        <w:rPr>
          <w:rFonts w:hint="eastAsia" w:eastAsia="仿宋_GB2312"/>
          <w:sz w:val="24"/>
          <w:lang w:val="en-US" w:eastAsia="zh-CN"/>
        </w:rPr>
        <w:t>实际采购目录金额为准</w:t>
      </w:r>
      <w:r>
        <w:rPr>
          <w:rFonts w:hint="eastAsia" w:eastAsia="仿宋_GB2312"/>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Times New Roman"/>
          <w:b/>
          <w:sz w:val="24"/>
          <w:szCs w:val="24"/>
          <w:lang w:val="en-US" w:eastAsia="zh-CN"/>
        </w:rPr>
      </w:pPr>
    </w:p>
    <w:p>
      <w:pPr>
        <w:widowControl/>
        <w:shd w:val="clear" w:color="auto" w:fill="FFFFFF"/>
        <w:spacing w:line="500" w:lineRule="exact"/>
        <w:jc w:val="center"/>
        <w:outlineLvl w:val="1"/>
        <w:rPr>
          <w:rFonts w:hint="eastAsia" w:ascii="仿宋" w:hAnsi="仿宋" w:eastAsia="仿宋"/>
          <w:b/>
          <w:bCs/>
          <w:sz w:val="32"/>
        </w:rPr>
        <w:sectPr>
          <w:footerReference r:id="rId5" w:type="default"/>
          <w:pgSz w:w="11906" w:h="16838"/>
          <w:pgMar w:top="1440" w:right="1797" w:bottom="1440" w:left="1400" w:header="851" w:footer="992" w:gutter="0"/>
          <w:cols w:space="720" w:num="1"/>
          <w:docGrid w:type="lines" w:linePitch="312" w:charSpace="0"/>
        </w:sectPr>
      </w:pPr>
    </w:p>
    <w:p>
      <w:pPr>
        <w:widowControl/>
        <w:shd w:val="clear" w:color="auto" w:fill="FFFFFF"/>
        <w:spacing w:line="500" w:lineRule="exact"/>
        <w:jc w:val="center"/>
        <w:outlineLvl w:val="1"/>
        <w:rPr>
          <w:rFonts w:hint="eastAsia" w:ascii="仿宋" w:hAnsi="仿宋" w:eastAsia="仿宋" w:cs="宋体"/>
          <w:b/>
          <w:kern w:val="0"/>
          <w:sz w:val="24"/>
        </w:rPr>
      </w:pPr>
      <w:r>
        <w:rPr>
          <w:rFonts w:hint="eastAsia" w:ascii="仿宋" w:hAnsi="仿宋" w:eastAsia="仿宋"/>
          <w:b/>
          <w:bCs/>
          <w:sz w:val="32"/>
        </w:rPr>
        <w:t>第四章 报价文件格式</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t>一、报价一览表格式</w:t>
      </w:r>
    </w:p>
    <w:p>
      <w:pPr>
        <w:widowControl/>
        <w:shd w:val="clear" w:color="auto" w:fill="FFFFFF"/>
        <w:spacing w:line="500" w:lineRule="exact"/>
        <w:ind w:firstLine="643" w:firstLineChars="200"/>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报价一览表</w:t>
      </w:r>
    </w:p>
    <w:p>
      <w:pPr>
        <w:shd w:val="clear" w:color="auto" w:fill="FFFFFF"/>
        <w:spacing w:line="360" w:lineRule="auto"/>
        <w:rPr>
          <w:rFonts w:hint="eastAsia" w:ascii="仿宋_GB2312" w:hAnsi="宋体" w:eastAsia="仿宋_GB2312"/>
          <w:sz w:val="24"/>
        </w:rPr>
      </w:pPr>
    </w:p>
    <w:p>
      <w:pPr>
        <w:pStyle w:val="8"/>
        <w:shd w:val="clear" w:color="auto" w:fill="FFFFFF"/>
        <w:wordWrap w:val="0"/>
        <w:jc w:val="right"/>
        <w:rPr>
          <w:rFonts w:ascii="仿宋_GB2312" w:hAnsi="宋体" w:eastAsia="仿宋_GB2312"/>
          <w:b/>
          <w:bCs/>
          <w:sz w:val="24"/>
          <w:szCs w:val="24"/>
        </w:rPr>
      </w:pPr>
      <w:r>
        <w:rPr>
          <w:rFonts w:ascii="仿宋_GB2312" w:hAnsi="宋体" w:eastAsia="仿宋_GB2312"/>
          <w:b/>
          <w:bCs/>
          <w:sz w:val="24"/>
          <w:szCs w:val="24"/>
        </w:rPr>
        <w:t>项目名称：</w:t>
      </w:r>
      <w:r>
        <w:rPr>
          <w:rFonts w:eastAsia="仿宋_GB2312"/>
          <w:b/>
          <w:bCs/>
          <w:sz w:val="24"/>
          <w:szCs w:val="24"/>
        </w:rPr>
        <w:t>中文纸质期刊</w:t>
      </w:r>
      <w:r>
        <w:rPr>
          <w:rFonts w:hint="eastAsia" w:eastAsia="仿宋_GB2312"/>
          <w:b/>
          <w:bCs/>
          <w:sz w:val="24"/>
          <w:szCs w:val="24"/>
          <w:lang w:val="en-US" w:eastAsia="zh-CN"/>
        </w:rPr>
        <w:t>项目</w:t>
      </w:r>
      <w:r>
        <w:rPr>
          <w:rFonts w:ascii="仿宋_GB2312" w:hAnsi="宋体" w:eastAsia="仿宋_GB2312"/>
          <w:b/>
          <w:bCs/>
          <w:sz w:val="24"/>
          <w:szCs w:val="24"/>
        </w:rPr>
        <w:t xml:space="preserve">                 项目编号：</w:t>
      </w:r>
      <w:r>
        <w:rPr>
          <w:rFonts w:ascii="仿宋_GB2312" w:hAnsi="宋体" w:eastAsia="仿宋_GB2312"/>
          <w:b/>
          <w:bCs/>
          <w:sz w:val="24"/>
          <w:szCs w:val="24"/>
          <w:u w:val="single"/>
        </w:rPr>
        <w:t xml:space="preserve"> </w:t>
      </w:r>
      <w:r>
        <w:rPr>
          <w:rFonts w:hint="eastAsia" w:ascii="仿宋_GB2312" w:hAnsi="宋体" w:eastAsia="仿宋_GB2312"/>
          <w:b/>
          <w:bCs/>
          <w:sz w:val="24"/>
          <w:szCs w:val="24"/>
          <w:u w:val="single"/>
        </w:rPr>
        <w:t>QZYCG2022-155</w:t>
      </w:r>
      <w:r>
        <w:rPr>
          <w:rFonts w:ascii="仿宋_GB2312" w:hAnsi="宋体" w:eastAsia="仿宋_GB2312"/>
          <w:b/>
          <w:bCs/>
          <w:sz w:val="24"/>
          <w:szCs w:val="24"/>
          <w:u w:val="single"/>
        </w:rPr>
        <w:t xml:space="preserve"> </w:t>
      </w:r>
      <w:r>
        <w:rPr>
          <w:rFonts w:ascii="仿宋_GB2312" w:hAnsi="宋体" w:eastAsia="仿宋_GB2312"/>
          <w:b/>
          <w:bCs/>
          <w:sz w:val="24"/>
          <w:szCs w:val="24"/>
        </w:rPr>
        <w:t xml:space="preserve"> </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16"/>
        <w:gridCol w:w="43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17" w:type="dxa"/>
            <w:noWrap w:val="0"/>
            <w:vAlign w:val="center"/>
          </w:tcPr>
          <w:p>
            <w:pPr>
              <w:pStyle w:val="8"/>
              <w:snapToGrid w:val="0"/>
              <w:spacing w:line="320" w:lineRule="exact"/>
              <w:jc w:val="center"/>
              <w:rPr>
                <w:rFonts w:ascii="仿宋_GB2312" w:hAnsi="宋体" w:eastAsia="仿宋_GB2312"/>
                <w:sz w:val="30"/>
                <w:szCs w:val="30"/>
              </w:rPr>
            </w:pPr>
            <w:r>
              <w:rPr>
                <w:rFonts w:ascii="仿宋_GB2312" w:hAnsi="宋体" w:eastAsia="仿宋_GB2312"/>
                <w:sz w:val="30"/>
                <w:szCs w:val="30"/>
              </w:rPr>
              <w:t>序号</w:t>
            </w:r>
          </w:p>
        </w:tc>
        <w:tc>
          <w:tcPr>
            <w:tcW w:w="3316" w:type="dxa"/>
            <w:noWrap w:val="0"/>
            <w:vAlign w:val="center"/>
          </w:tcPr>
          <w:p>
            <w:pPr>
              <w:pStyle w:val="8"/>
              <w:snapToGrid w:val="0"/>
              <w:spacing w:line="320" w:lineRule="exact"/>
              <w:jc w:val="center"/>
              <w:rPr>
                <w:rFonts w:ascii="仿宋_GB2312" w:hAnsi="宋体" w:eastAsia="仿宋_GB2312"/>
                <w:sz w:val="30"/>
                <w:szCs w:val="30"/>
              </w:rPr>
            </w:pPr>
            <w:r>
              <w:rPr>
                <w:rFonts w:ascii="仿宋_GB2312" w:hAnsi="宋体" w:eastAsia="仿宋_GB2312"/>
                <w:sz w:val="30"/>
                <w:szCs w:val="30"/>
              </w:rPr>
              <w:t>项目</w:t>
            </w:r>
          </w:p>
        </w:tc>
        <w:tc>
          <w:tcPr>
            <w:tcW w:w="4389" w:type="dxa"/>
            <w:noWrap w:val="0"/>
            <w:vAlign w:val="center"/>
          </w:tcPr>
          <w:p>
            <w:pPr>
              <w:pStyle w:val="8"/>
              <w:snapToGrid w:val="0"/>
              <w:spacing w:line="320" w:lineRule="exact"/>
              <w:jc w:val="center"/>
              <w:rPr>
                <w:rFonts w:ascii="仿宋_GB2312" w:hAnsi="宋体" w:eastAsia="仿宋_GB2312"/>
                <w:sz w:val="30"/>
                <w:szCs w:val="30"/>
              </w:rPr>
            </w:pPr>
            <w:r>
              <w:rPr>
                <w:rFonts w:ascii="仿宋_GB2312" w:hAnsi="宋体" w:eastAsia="仿宋_GB2312"/>
                <w:b/>
                <w:sz w:val="30"/>
                <w:szCs w:val="30"/>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1</w:t>
            </w:r>
          </w:p>
        </w:tc>
        <w:tc>
          <w:tcPr>
            <w:tcW w:w="3316" w:type="dxa"/>
            <w:noWrap w:val="0"/>
            <w:vAlign w:val="center"/>
          </w:tcPr>
          <w:p>
            <w:pPr>
              <w:spacing w:line="420" w:lineRule="exact"/>
              <w:jc w:val="center"/>
              <w:rPr>
                <w:rFonts w:hint="eastAsia" w:ascii="仿宋_GB2312" w:hAnsi="宋体" w:eastAsia="仿宋_GB2312"/>
                <w:sz w:val="30"/>
                <w:szCs w:val="30"/>
                <w:lang w:eastAsia="zh-CN"/>
              </w:rPr>
            </w:pPr>
            <w:r>
              <w:rPr>
                <w:rFonts w:eastAsia="仿宋_GB2312"/>
                <w:b/>
                <w:bCs/>
                <w:sz w:val="24"/>
              </w:rPr>
              <w:t>中文纸质期刊</w:t>
            </w:r>
            <w:r>
              <w:rPr>
                <w:rFonts w:hint="eastAsia" w:eastAsia="仿宋_GB2312"/>
                <w:b/>
                <w:bCs/>
                <w:sz w:val="24"/>
                <w:lang w:val="en-US" w:eastAsia="zh-CN"/>
              </w:rPr>
              <w:t>项目</w:t>
            </w:r>
          </w:p>
        </w:tc>
        <w:tc>
          <w:tcPr>
            <w:tcW w:w="4389" w:type="dxa"/>
            <w:noWrap w:val="0"/>
            <w:vAlign w:val="center"/>
          </w:tcPr>
          <w:p>
            <w:pPr>
              <w:ind w:firstLine="300" w:firstLineChars="100"/>
              <w:jc w:val="left"/>
              <w:rPr>
                <w:rFonts w:hint="eastAsia"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2</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ind w:firstLine="300" w:firstLineChars="100"/>
              <w:jc w:val="left"/>
              <w:rPr>
                <w:rFonts w:hint="eastAsia"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3</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pStyle w:val="8"/>
              <w:snapToGrid w:val="0"/>
              <w:spacing w:line="420" w:lineRule="auto"/>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4</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pStyle w:val="8"/>
              <w:snapToGrid w:val="0"/>
              <w:spacing w:line="420" w:lineRule="auto"/>
              <w:ind w:firstLine="300" w:firstLineChars="100"/>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5</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pStyle w:val="8"/>
              <w:snapToGrid w:val="0"/>
              <w:spacing w:line="420" w:lineRule="auto"/>
              <w:ind w:firstLine="300" w:firstLineChars="100"/>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6</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pStyle w:val="8"/>
              <w:snapToGrid w:val="0"/>
              <w:spacing w:line="420" w:lineRule="auto"/>
              <w:ind w:firstLine="300" w:firstLineChars="100"/>
              <w:jc w:val="center"/>
              <w:rPr>
                <w:rFonts w:ascii="仿宋_GB2312" w:hAnsi="宋体" w:eastAsia="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ind w:firstLine="300" w:firstLineChars="100"/>
              <w:jc w:val="left"/>
              <w:rPr>
                <w:rFonts w:hint="eastAsia" w:ascii="仿宋_GB2312" w:hAnsi="宋体" w:eastAsia="仿宋_GB2312"/>
                <w:sz w:val="30"/>
                <w:szCs w:val="30"/>
              </w:rPr>
            </w:pPr>
            <w:r>
              <w:rPr>
                <w:rFonts w:hint="eastAsia" w:ascii="仿宋_GB2312" w:hAnsi="宋体" w:eastAsia="仿宋_GB2312"/>
                <w:sz w:val="30"/>
                <w:szCs w:val="30"/>
              </w:rPr>
              <w:t>7</w:t>
            </w:r>
          </w:p>
        </w:tc>
        <w:tc>
          <w:tcPr>
            <w:tcW w:w="3316" w:type="dxa"/>
            <w:noWrap w:val="0"/>
            <w:vAlign w:val="center"/>
          </w:tcPr>
          <w:p>
            <w:pPr>
              <w:jc w:val="left"/>
              <w:rPr>
                <w:rFonts w:hint="eastAsia" w:ascii="仿宋_GB2312" w:hAnsi="宋体" w:eastAsia="仿宋_GB2312"/>
                <w:sz w:val="30"/>
                <w:szCs w:val="30"/>
              </w:rPr>
            </w:pPr>
          </w:p>
        </w:tc>
        <w:tc>
          <w:tcPr>
            <w:tcW w:w="4389" w:type="dxa"/>
            <w:noWrap w:val="0"/>
            <w:vAlign w:val="center"/>
          </w:tcPr>
          <w:p>
            <w:pPr>
              <w:pStyle w:val="8"/>
              <w:snapToGrid w:val="0"/>
              <w:spacing w:line="420" w:lineRule="auto"/>
              <w:ind w:firstLine="300" w:firstLineChars="100"/>
              <w:jc w:val="center"/>
              <w:rPr>
                <w:rFonts w:ascii="仿宋_GB2312" w:hAnsi="宋体" w:eastAsia="仿宋_GB2312"/>
                <w:sz w:val="30"/>
                <w:szCs w:val="30"/>
              </w:rPr>
            </w:pPr>
          </w:p>
        </w:tc>
      </w:tr>
    </w:tbl>
    <w:p>
      <w:pPr>
        <w:widowControl/>
        <w:adjustRightInd w:val="0"/>
        <w:rPr>
          <w:rFonts w:hint="eastAsia" w:ascii="仿宋_GB2312" w:hAnsi="宋体" w:eastAsia="仿宋_GB2312" w:cs="宋体"/>
          <w:b/>
          <w:bCs/>
          <w:kern w:val="0"/>
          <w:sz w:val="24"/>
          <w:lang w:val="zh-CN"/>
        </w:rPr>
      </w:pPr>
    </w:p>
    <w:p>
      <w:pPr>
        <w:snapToGrid w:val="0"/>
        <w:spacing w:line="480" w:lineRule="exac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报价应包括运输、培训、安装、调试和售后服务等所有费用。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按采购需求逐项列出所需的各种费用。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以上表格中各项可进一步细分，栏数不够可自加。</w:t>
      </w:r>
    </w:p>
    <w:p>
      <w:pPr>
        <w:snapToGrid w:val="0"/>
        <w:spacing w:line="480" w:lineRule="exact"/>
        <w:outlineLvl w:val="9"/>
        <w:rPr>
          <w:rFonts w:hint="eastAsia" w:ascii="仿宋_GB2312" w:hAnsi="仿宋_GB2312" w:eastAsia="仿宋_GB2312" w:cs="仿宋_GB2312"/>
          <w:color w:val="auto"/>
          <w:sz w:val="28"/>
          <w:szCs w:val="28"/>
          <w:lang w:eastAsia="zh-CN"/>
        </w:rPr>
      </w:pPr>
    </w:p>
    <w:p>
      <w:pPr>
        <w:pStyle w:val="21"/>
        <w:rPr>
          <w:rFonts w:hint="eastAsia" w:ascii="仿宋_GB2312" w:hAnsi="仿宋_GB2312" w:eastAsia="仿宋_GB2312" w:cs="仿宋_GB2312"/>
          <w:color w:val="auto"/>
          <w:sz w:val="28"/>
          <w:szCs w:val="28"/>
          <w:lang w:eastAsia="zh-CN"/>
        </w:rPr>
      </w:pP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供应商（盖章）：</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 xml:space="preserve">法定代表人或其授权代表人（签字）：                                   </w:t>
      </w:r>
    </w:p>
    <w:p>
      <w:pPr>
        <w:snapToGrid w:val="0"/>
        <w:spacing w:line="480" w:lineRule="exact"/>
        <w:outlineLvl w:val="9"/>
        <w:rPr>
          <w:rFonts w:ascii="仿宋" w:hAnsi="仿宋" w:eastAsia="仿宋"/>
          <w:b/>
          <w:color w:val="auto"/>
          <w:sz w:val="24"/>
        </w:rPr>
      </w:pPr>
      <w:r>
        <w:rPr>
          <w:rFonts w:hint="eastAsia" w:ascii="仿宋_GB2312" w:hAnsi="仿宋_GB2312" w:eastAsia="仿宋_GB2312" w:cs="仿宋_GB2312"/>
          <w:color w:val="auto"/>
          <w:sz w:val="24"/>
          <w:szCs w:val="24"/>
          <w:lang w:eastAsia="zh-CN"/>
        </w:rPr>
        <w:t>日期：</w:t>
      </w:r>
    </w:p>
    <w:p>
      <w:pPr>
        <w:spacing w:before="156" w:beforeLines="50" w:after="156" w:afterLines="50" w:line="400" w:lineRule="atLeast"/>
        <w:ind w:firstLine="480" w:firstLineChars="200"/>
        <w:jc w:val="center"/>
        <w:rPr>
          <w:rFonts w:ascii="仿宋" w:hAnsi="仿宋" w:eastAsia="仿宋"/>
          <w:sz w:val="24"/>
          <w:szCs w:val="24"/>
        </w:rPr>
      </w:pP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二、授权委托书格式</w:t>
      </w:r>
    </w:p>
    <w:p>
      <w:pPr>
        <w:widowControl/>
        <w:shd w:val="clear" w:color="auto" w:fill="FFFFFF"/>
        <w:spacing w:line="500" w:lineRule="exact"/>
        <w:ind w:firstLine="482" w:firstLineChars="200"/>
        <w:jc w:val="center"/>
        <w:rPr>
          <w:rFonts w:hint="eastAsia" w:ascii="仿宋" w:hAnsi="仿宋" w:eastAsia="仿宋" w:cs="宋体"/>
          <w:b/>
          <w:kern w:val="0"/>
          <w:sz w:val="24"/>
        </w:rPr>
      </w:pPr>
      <w:r>
        <w:rPr>
          <w:rFonts w:hint="eastAsia" w:ascii="仿宋" w:hAnsi="仿宋" w:eastAsia="仿宋" w:cs="宋体"/>
          <w:b/>
          <w:kern w:val="0"/>
          <w:sz w:val="24"/>
        </w:rPr>
        <w:t>法定代表人（或负责人）授权书</w:t>
      </w:r>
    </w:p>
    <w:p>
      <w:pPr>
        <w:widowControl/>
        <w:adjustRightInd w:val="0"/>
        <w:ind w:firstLine="420"/>
        <w:jc w:val="left"/>
        <w:rPr>
          <w:rFonts w:hint="eastAsia" w:ascii="仿宋" w:hAnsi="仿宋" w:eastAsia="仿宋" w:cs="宋体"/>
          <w:kern w:val="0"/>
          <w:sz w:val="28"/>
          <w:szCs w:val="28"/>
          <w:lang w:val="zh-CN"/>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致：衢州职业技术学院</w:t>
      </w:r>
    </w:p>
    <w:p>
      <w:pPr>
        <w:widowControl/>
        <w:adjustRightInd w:val="0"/>
        <w:ind w:firstLine="560" w:firstLineChars="20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（报价单位全称）</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法定代表人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授</w:t>
      </w:r>
      <w:r>
        <w:rPr>
          <w:rFonts w:hint="eastAsia" w:ascii="仿宋" w:hAnsi="仿宋" w:eastAsia="仿宋" w:cs="宋体"/>
          <w:kern w:val="0"/>
          <w:sz w:val="28"/>
          <w:szCs w:val="28"/>
          <w:lang w:val="zh-CN"/>
        </w:rPr>
        <w:t>权</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（委托代理人姓名）为委托代理人，参加</w:t>
      </w:r>
      <w:r>
        <w:rPr>
          <w:rFonts w:hint="eastAsia" w:ascii="仿宋" w:hAnsi="仿宋" w:eastAsia="仿宋"/>
          <w:b/>
          <w:sz w:val="28"/>
          <w:szCs w:val="28"/>
          <w:u w:val="single"/>
          <w:lang w:eastAsia="zh-CN"/>
        </w:rPr>
        <w:t>中文纸质期刊项目</w:t>
      </w:r>
      <w:r>
        <w:rPr>
          <w:rFonts w:hint="eastAsia" w:ascii="仿宋" w:hAnsi="仿宋" w:eastAsia="仿宋"/>
          <w:bCs/>
          <w:sz w:val="28"/>
          <w:szCs w:val="28"/>
        </w:rPr>
        <w:t>项目报价</w:t>
      </w:r>
      <w:r>
        <w:rPr>
          <w:rFonts w:hint="eastAsia" w:ascii="仿宋" w:hAnsi="仿宋" w:eastAsia="仿宋" w:cs="宋体"/>
          <w:kern w:val="0"/>
          <w:sz w:val="28"/>
          <w:szCs w:val="28"/>
          <w:lang w:val="zh-CN"/>
        </w:rPr>
        <w:t>，项目编号</w:t>
      </w:r>
      <w:r>
        <w:rPr>
          <w:rFonts w:hint="eastAsia" w:ascii="仿宋" w:hAnsi="仿宋" w:eastAsia="仿宋" w:cs="宋体"/>
          <w:b/>
          <w:kern w:val="0"/>
          <w:sz w:val="28"/>
          <w:szCs w:val="28"/>
          <w:u w:val="single"/>
          <w:lang w:val="zh-CN"/>
        </w:rPr>
        <w:t xml:space="preserve"> </w:t>
      </w:r>
      <w:r>
        <w:rPr>
          <w:rFonts w:hint="eastAsia" w:ascii="仿宋" w:hAnsi="仿宋" w:eastAsia="仿宋"/>
          <w:b/>
          <w:bCs/>
          <w:sz w:val="28"/>
          <w:szCs w:val="28"/>
          <w:u w:val="single"/>
          <w:lang w:eastAsia="zh-CN"/>
        </w:rPr>
        <w:t>QZYCG2022-155</w:t>
      </w:r>
      <w:r>
        <w:rPr>
          <w:rFonts w:hint="eastAsia" w:ascii="仿宋" w:hAnsi="仿宋" w:eastAsia="仿宋" w:cs="宋体"/>
          <w:kern w:val="0"/>
          <w:sz w:val="28"/>
          <w:szCs w:val="28"/>
          <w:lang w:val="zh-CN"/>
        </w:rPr>
        <w:t>，其在报价中的一切活动本公司均予承认。</w:t>
      </w:r>
    </w:p>
    <w:p>
      <w:pPr>
        <w:widowControl/>
        <w:adjustRightInd w:val="0"/>
        <w:ind w:left="150"/>
        <w:rPr>
          <w:rFonts w:hint="eastAsia" w:ascii="仿宋" w:hAnsi="仿宋" w:eastAsia="仿宋" w:cs="宋体"/>
          <w:kern w:val="0"/>
          <w:sz w:val="28"/>
          <w:szCs w:val="28"/>
        </w:rPr>
      </w:pPr>
    </w:p>
    <w:p>
      <w:pPr>
        <w:widowControl/>
        <w:adjustRightInd w:val="0"/>
        <w:ind w:left="150" w:firstLine="420"/>
        <w:jc w:val="center"/>
        <w:rPr>
          <w:rFonts w:hint="eastAsia" w:ascii="仿宋" w:hAnsi="仿宋" w:eastAsia="仿宋" w:cs="宋体"/>
          <w:kern w:val="0"/>
          <w:sz w:val="28"/>
          <w:szCs w:val="28"/>
          <w:lang w:val="zh-CN"/>
        </w:rPr>
      </w:pPr>
    </w:p>
    <w:p>
      <w:pPr>
        <w:widowControl/>
        <w:adjustRightInd w:val="0"/>
        <w:ind w:left="150" w:firstLine="420"/>
        <w:jc w:val="center"/>
        <w:rPr>
          <w:rFonts w:hint="eastAsia" w:ascii="仿宋" w:hAnsi="仿宋" w:eastAsia="仿宋" w:cs="宋体"/>
          <w:kern w:val="0"/>
          <w:sz w:val="28"/>
          <w:szCs w:val="28"/>
        </w:rPr>
      </w:pPr>
      <w:r>
        <w:rPr>
          <w:rFonts w:hint="eastAsia" w:ascii="仿宋" w:hAnsi="仿宋" w:eastAsia="仿宋" w:cs="宋体"/>
          <w:kern w:val="0"/>
          <w:sz w:val="28"/>
          <w:szCs w:val="28"/>
          <w:lang w:val="zh-CN"/>
        </w:rPr>
        <w:t xml:space="preserve">                      法定代表人（或负责人）签字：</w:t>
      </w:r>
    </w:p>
    <w:p>
      <w:pPr>
        <w:widowControl/>
        <w:adjustRightInd w:val="0"/>
        <w:ind w:firstLine="4620" w:firstLineChars="16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单位公章：</w:t>
      </w:r>
    </w:p>
    <w:p>
      <w:pPr>
        <w:widowControl/>
        <w:adjustRightInd w:val="0"/>
        <w:ind w:left="150" w:firstLine="420"/>
        <w:jc w:val="center"/>
        <w:rPr>
          <w:rFonts w:hint="eastAsia"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widowControl/>
        <w:adjustRightInd w:val="0"/>
        <w:ind w:left="150" w:firstLine="1680"/>
        <w:jc w:val="right"/>
        <w:rPr>
          <w:rFonts w:hint="eastAsia" w:ascii="仿宋" w:hAnsi="仿宋" w:eastAsia="仿宋" w:cs="宋体"/>
          <w:kern w:val="0"/>
          <w:sz w:val="28"/>
          <w:szCs w:val="28"/>
        </w:rPr>
      </w:pPr>
      <w:r>
        <w:rPr>
          <w:rFonts w:hint="eastAsia" w:ascii="仿宋" w:hAnsi="仿宋" w:eastAsia="仿宋" w:cs="宋体"/>
          <w:kern w:val="0"/>
          <w:sz w:val="28"/>
          <w:szCs w:val="28"/>
          <w:lang w:val="zh-CN"/>
        </w:rPr>
        <w:t>二○二</w:t>
      </w:r>
      <w:r>
        <w:rPr>
          <w:rFonts w:hint="eastAsia" w:ascii="仿宋" w:hAnsi="仿宋" w:eastAsia="仿宋" w:cs="宋体"/>
          <w:kern w:val="0"/>
          <w:sz w:val="28"/>
          <w:szCs w:val="28"/>
          <w:lang w:val="en-US" w:eastAsia="zh-CN"/>
        </w:rPr>
        <w:t>二</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日</w:t>
      </w:r>
    </w:p>
    <w:p>
      <w:pPr>
        <w:widowControl/>
        <w:adjustRightInd w:val="0"/>
        <w:ind w:left="150" w:firstLine="420"/>
        <w:jc w:val="left"/>
        <w:rPr>
          <w:rFonts w:hint="eastAsia" w:ascii="仿宋" w:hAnsi="仿宋" w:eastAsia="仿宋" w:cs="宋体"/>
          <w:kern w:val="0"/>
          <w:sz w:val="28"/>
          <w:szCs w:val="28"/>
        </w:rPr>
      </w:pPr>
    </w:p>
    <w:p>
      <w:pPr>
        <w:widowControl/>
        <w:adjustRightInd w:val="0"/>
        <w:ind w:left="150" w:firstLine="420"/>
        <w:jc w:val="left"/>
        <w:rPr>
          <w:rFonts w:hint="eastAsia" w:ascii="仿宋" w:hAnsi="仿宋" w:eastAsia="仿宋" w:cs="宋体"/>
          <w:kern w:val="0"/>
          <w:sz w:val="28"/>
          <w:szCs w:val="28"/>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委托代理人姓名：</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职务：</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详细通讯地址：</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传真：</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电话：</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邮编：</w:t>
      </w:r>
      <w:r>
        <w:rPr>
          <w:rFonts w:hint="eastAsia" w:ascii="仿宋" w:hAnsi="仿宋" w:eastAsia="仿宋" w:cs="宋体"/>
          <w:kern w:val="0"/>
          <w:sz w:val="28"/>
          <w:szCs w:val="28"/>
          <w:u w:val="single"/>
          <w:lang w:val="zh-CN"/>
        </w:rPr>
        <w:t xml:space="preserve">         </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三、质量和服务承诺书格式</w:t>
      </w:r>
    </w:p>
    <w:p>
      <w:pPr>
        <w:widowControl/>
        <w:shd w:val="clear" w:color="auto" w:fill="FFFFFF"/>
        <w:spacing w:line="500" w:lineRule="exact"/>
        <w:ind w:firstLine="723" w:firstLineChars="200"/>
        <w:jc w:val="center"/>
        <w:rPr>
          <w:rFonts w:hint="eastAsia" w:ascii="仿宋" w:hAnsi="仿宋" w:eastAsia="仿宋" w:cs="宋体"/>
          <w:b/>
          <w:kern w:val="0"/>
          <w:sz w:val="36"/>
          <w:szCs w:val="36"/>
        </w:rPr>
      </w:pPr>
      <w:r>
        <w:rPr>
          <w:rFonts w:hint="eastAsia" w:ascii="仿宋" w:hAnsi="仿宋" w:eastAsia="仿宋" w:cs="宋体"/>
          <w:b/>
          <w:kern w:val="0"/>
          <w:sz w:val="36"/>
          <w:szCs w:val="36"/>
        </w:rPr>
        <w:t>质量和服务承诺书</w:t>
      </w:r>
    </w:p>
    <w:p>
      <w:pPr>
        <w:shd w:val="clear" w:color="auto" w:fill="FFFFFF"/>
        <w:rPr>
          <w:rFonts w:hint="eastAsia" w:ascii="仿宋" w:hAnsi="仿宋" w:eastAsia="仿宋"/>
          <w:b/>
          <w:sz w:val="28"/>
          <w:szCs w:val="28"/>
        </w:rPr>
      </w:pPr>
      <w:r>
        <w:rPr>
          <w:rFonts w:hint="eastAsia" w:ascii="仿宋" w:hAnsi="仿宋" w:eastAsia="仿宋"/>
          <w:b/>
          <w:sz w:val="28"/>
          <w:szCs w:val="28"/>
        </w:rPr>
        <w:t>致：衢州职业技术学院</w:t>
      </w:r>
    </w:p>
    <w:p>
      <w:pPr>
        <w:shd w:val="clear" w:color="auto" w:fill="FFFFFF"/>
        <w:ind w:firstLine="560" w:firstLineChars="200"/>
        <w:rPr>
          <w:rFonts w:hint="eastAsia" w:ascii="仿宋" w:hAnsi="仿宋" w:eastAsia="仿宋"/>
          <w:sz w:val="28"/>
          <w:szCs w:val="28"/>
        </w:rPr>
      </w:pPr>
      <w:r>
        <w:rPr>
          <w:rFonts w:hint="eastAsia" w:ascii="仿宋" w:hAnsi="仿宋" w:eastAsia="仿宋"/>
          <w:sz w:val="28"/>
          <w:szCs w:val="28"/>
        </w:rPr>
        <w:t>对于贵方的</w:t>
      </w:r>
      <w:r>
        <w:rPr>
          <w:rFonts w:hint="eastAsia" w:ascii="仿宋" w:hAnsi="仿宋" w:eastAsia="仿宋" w:cs="Times New Roman"/>
          <w:b/>
          <w:bCs/>
          <w:sz w:val="28"/>
          <w:szCs w:val="28"/>
          <w:u w:val="single"/>
          <w:lang w:eastAsia="zh-CN"/>
        </w:rPr>
        <w:t>中文纸质期刊项目</w:t>
      </w:r>
      <w:r>
        <w:rPr>
          <w:rFonts w:hint="eastAsia" w:ascii="仿宋" w:hAnsi="仿宋" w:eastAsia="仿宋"/>
          <w:sz w:val="28"/>
          <w:szCs w:val="28"/>
        </w:rPr>
        <w:t>（</w:t>
      </w:r>
      <w:r>
        <w:rPr>
          <w:rFonts w:hint="eastAsia" w:ascii="仿宋" w:hAnsi="仿宋" w:eastAsia="仿宋"/>
          <w:bCs/>
          <w:sz w:val="28"/>
          <w:szCs w:val="28"/>
        </w:rPr>
        <w:t>项目编号：</w:t>
      </w:r>
      <w:r>
        <w:rPr>
          <w:rFonts w:hint="eastAsia" w:ascii="仿宋" w:hAnsi="仿宋" w:eastAsia="仿宋"/>
          <w:b/>
          <w:bCs/>
          <w:sz w:val="28"/>
          <w:szCs w:val="28"/>
          <w:u w:val="single"/>
          <w:lang w:eastAsia="zh-CN"/>
        </w:rPr>
        <w:t>QZYCG2022-155</w:t>
      </w:r>
      <w:r>
        <w:rPr>
          <w:rFonts w:hint="eastAsia" w:ascii="仿宋" w:hAnsi="仿宋" w:eastAsia="仿宋"/>
          <w:bCs/>
          <w:sz w:val="28"/>
          <w:szCs w:val="28"/>
        </w:rPr>
        <w:t>）</w:t>
      </w:r>
      <w:r>
        <w:rPr>
          <w:rFonts w:hint="eastAsia" w:ascii="仿宋" w:hAnsi="仿宋" w:eastAsia="仿宋"/>
          <w:sz w:val="28"/>
          <w:szCs w:val="28"/>
        </w:rPr>
        <w:t>询价采购项目，我方</w:t>
      </w:r>
      <w:r>
        <w:rPr>
          <w:rFonts w:hint="eastAsia" w:ascii="仿宋" w:hAnsi="仿宋" w:eastAsia="仿宋"/>
          <w:bCs/>
          <w:sz w:val="28"/>
          <w:szCs w:val="28"/>
        </w:rPr>
        <w:t>已认真阅读询价文件的全部内容，并对本次询价项目做出实质性响应，承诺在报价有效期内具有约束力。如有违约行为，将按规定接受处罚，直至追究法律责任。</w:t>
      </w:r>
    </w:p>
    <w:p>
      <w:pPr>
        <w:shd w:val="clear" w:color="auto" w:fill="FFFFFF"/>
        <w:ind w:firstLine="548" w:firstLineChars="196"/>
        <w:rPr>
          <w:rFonts w:hint="eastAsia" w:ascii="仿宋" w:hAnsi="仿宋" w:eastAsia="仿宋"/>
          <w:bCs/>
          <w:sz w:val="28"/>
          <w:szCs w:val="28"/>
        </w:rPr>
      </w:pPr>
      <w:r>
        <w:rPr>
          <w:rFonts w:hint="eastAsia" w:ascii="仿宋" w:hAnsi="仿宋" w:eastAsia="仿宋"/>
          <w:bCs/>
          <w:sz w:val="28"/>
          <w:szCs w:val="28"/>
        </w:rPr>
        <w:t>1.质量保证：</w:t>
      </w:r>
      <w:r>
        <w:rPr>
          <w:rFonts w:hint="eastAsia" w:ascii="仿宋" w:hAnsi="仿宋" w:eastAsia="仿宋"/>
          <w:sz w:val="28"/>
          <w:szCs w:val="28"/>
        </w:rPr>
        <w:t>严格按照要求布置，确保质量</w:t>
      </w:r>
      <w:r>
        <w:rPr>
          <w:rFonts w:hint="eastAsia" w:ascii="仿宋" w:hAnsi="仿宋" w:eastAsia="仿宋"/>
          <w:bCs/>
          <w:sz w:val="28"/>
          <w:szCs w:val="28"/>
        </w:rPr>
        <w:t>。</w:t>
      </w:r>
    </w:p>
    <w:p>
      <w:pPr>
        <w:shd w:val="clear" w:color="auto" w:fill="FFFFFF"/>
        <w:ind w:firstLine="560" w:firstLineChars="200"/>
        <w:rPr>
          <w:rFonts w:hint="eastAsia" w:ascii="仿宋" w:hAnsi="仿宋" w:eastAsia="仿宋"/>
          <w:sz w:val="28"/>
          <w:szCs w:val="28"/>
        </w:rPr>
      </w:pPr>
      <w:r>
        <w:rPr>
          <w:rFonts w:hint="eastAsia" w:ascii="仿宋" w:hAnsi="仿宋" w:eastAsia="仿宋"/>
          <w:bCs/>
          <w:sz w:val="28"/>
          <w:szCs w:val="28"/>
        </w:rPr>
        <w:t>2.价格承诺：</w:t>
      </w:r>
      <w:r>
        <w:rPr>
          <w:rFonts w:hint="eastAsia" w:ascii="仿宋" w:hAnsi="仿宋" w:eastAsia="仿宋"/>
          <w:sz w:val="28"/>
          <w:szCs w:val="28"/>
        </w:rPr>
        <w:t>承诺在报价有效期</w:t>
      </w:r>
      <w:r>
        <w:rPr>
          <w:rFonts w:hint="eastAsia" w:ascii="仿宋" w:hAnsi="仿宋" w:eastAsia="仿宋"/>
          <w:sz w:val="28"/>
          <w:szCs w:val="28"/>
          <w:u w:val="single"/>
        </w:rPr>
        <w:t xml:space="preserve"> 9</w:t>
      </w:r>
      <w:r>
        <w:rPr>
          <w:rFonts w:ascii="仿宋" w:hAnsi="仿宋" w:eastAsia="仿宋"/>
          <w:sz w:val="28"/>
          <w:szCs w:val="28"/>
          <w:u w:val="single"/>
        </w:rPr>
        <w:t>0</w:t>
      </w:r>
      <w:r>
        <w:rPr>
          <w:rFonts w:hint="eastAsia" w:ascii="仿宋" w:hAnsi="仿宋" w:eastAsia="仿宋"/>
          <w:sz w:val="28"/>
          <w:szCs w:val="28"/>
          <w:u w:val="single"/>
        </w:rPr>
        <w:t xml:space="preserve"> </w:t>
      </w:r>
      <w:r>
        <w:rPr>
          <w:rFonts w:hint="eastAsia" w:ascii="仿宋" w:hAnsi="仿宋" w:eastAsia="仿宋"/>
          <w:sz w:val="28"/>
          <w:szCs w:val="28"/>
        </w:rPr>
        <w:t>天内具有约束力。</w:t>
      </w:r>
    </w:p>
    <w:p>
      <w:pPr>
        <w:shd w:val="clear" w:color="auto" w:fill="FFFFFF"/>
        <w:ind w:firstLine="560" w:firstLineChars="200"/>
        <w:rPr>
          <w:rFonts w:hint="eastAsia" w:ascii="仿宋_GB2312" w:hAnsi="宋体" w:eastAsia="仿宋_GB2312"/>
          <w:sz w:val="28"/>
          <w:szCs w:val="28"/>
        </w:rPr>
      </w:pPr>
      <w:r>
        <w:rPr>
          <w:rFonts w:hint="eastAsia" w:ascii="仿宋_GB2312" w:eastAsia="仿宋_GB2312"/>
          <w:sz w:val="28"/>
          <w:szCs w:val="28"/>
        </w:rPr>
        <w:t>3.服务承诺</w:t>
      </w:r>
      <w:r>
        <w:rPr>
          <w:rFonts w:hint="eastAsia" w:ascii="仿宋_GB2312" w:hAnsi="宋体" w:eastAsia="仿宋_GB2312"/>
          <w:bCs/>
          <w:sz w:val="28"/>
          <w:szCs w:val="28"/>
        </w:rPr>
        <w:t>：</w:t>
      </w:r>
      <w:r>
        <w:rPr>
          <w:rFonts w:hint="eastAsia" w:ascii="仿宋_GB2312" w:hAnsi="宋体" w:eastAsia="仿宋_GB2312"/>
          <w:sz w:val="28"/>
          <w:szCs w:val="28"/>
        </w:rPr>
        <w:t>我方提供</w:t>
      </w:r>
      <w:r>
        <w:rPr>
          <w:rFonts w:hint="eastAsia" w:ascii="仿宋_GB2312" w:hAnsi="宋体" w:eastAsia="仿宋_GB2312"/>
          <w:b/>
          <w:sz w:val="28"/>
          <w:szCs w:val="28"/>
          <w:u w:val="single"/>
        </w:rPr>
        <w:t>壹</w:t>
      </w:r>
      <w:r>
        <w:rPr>
          <w:rFonts w:hint="eastAsia" w:ascii="仿宋_GB2312" w:hAnsi="宋体" w:eastAsia="仿宋_GB2312"/>
          <w:sz w:val="28"/>
          <w:szCs w:val="28"/>
        </w:rPr>
        <w:t>个月的质量保证期（期刊送达之日起算）。</w:t>
      </w:r>
      <w:r>
        <w:rPr>
          <w:rFonts w:hint="eastAsia" w:ascii="仿宋_GB2312" w:hAnsi="宋体" w:eastAsia="仿宋_GB2312"/>
          <w:b/>
          <w:sz w:val="28"/>
          <w:szCs w:val="28"/>
        </w:rPr>
        <w:t>质量保证期内，与更换期刊等相关的所有费用由我单位自行承担</w:t>
      </w:r>
      <w:r>
        <w:rPr>
          <w:rFonts w:hint="eastAsia" w:ascii="仿宋_GB2312" w:hAnsi="宋体" w:eastAsia="仿宋_GB2312"/>
          <w:sz w:val="28"/>
          <w:szCs w:val="28"/>
        </w:rPr>
        <w:t>。在质保期内，</w:t>
      </w:r>
      <w:r>
        <w:rPr>
          <w:rFonts w:hint="eastAsia" w:ascii="仿宋_GB2312" w:hAnsi="Arial" w:eastAsia="仿宋_GB2312" w:cs="Arial"/>
          <w:sz w:val="28"/>
          <w:szCs w:val="28"/>
        </w:rPr>
        <w:t>因材质等原因造成的质量问题，确属质保期内符合保修范围的内容，均由我方按国家及有关部委相关规定提供服务。</w:t>
      </w:r>
    </w:p>
    <w:p>
      <w:pPr>
        <w:pStyle w:val="8"/>
        <w:shd w:val="clear" w:color="auto" w:fill="FFFFFF"/>
        <w:ind w:left="496" w:leftChars="236" w:firstLine="1260" w:firstLineChars="450"/>
        <w:rPr>
          <w:rFonts w:ascii="仿宋" w:hAnsi="仿宋" w:eastAsia="仿宋"/>
          <w:bCs/>
          <w:sz w:val="28"/>
          <w:szCs w:val="28"/>
        </w:rPr>
      </w:pPr>
    </w:p>
    <w:p>
      <w:pPr>
        <w:pStyle w:val="8"/>
        <w:shd w:val="clear" w:color="auto" w:fill="FFFFFF"/>
        <w:ind w:left="496" w:leftChars="236" w:firstLine="1260" w:firstLineChars="450"/>
        <w:rPr>
          <w:rFonts w:ascii="仿宋" w:hAnsi="仿宋" w:eastAsia="仿宋"/>
          <w:bCs/>
          <w:sz w:val="28"/>
          <w:szCs w:val="28"/>
        </w:rPr>
      </w:pPr>
      <w:r>
        <w:rPr>
          <w:rFonts w:ascii="仿宋" w:hAnsi="仿宋" w:eastAsia="仿宋"/>
          <w:bCs/>
          <w:sz w:val="28"/>
          <w:szCs w:val="28"/>
        </w:rPr>
        <w:t>服务联系人：</w:t>
      </w:r>
    </w:p>
    <w:p>
      <w:pPr>
        <w:pStyle w:val="8"/>
        <w:shd w:val="clear" w:color="auto" w:fill="FFFFFF"/>
        <w:ind w:left="855" w:leftChars="407" w:firstLine="980" w:firstLineChars="350"/>
        <w:rPr>
          <w:rFonts w:ascii="仿宋" w:hAnsi="仿宋" w:eastAsia="仿宋"/>
          <w:sz w:val="28"/>
          <w:szCs w:val="28"/>
        </w:rPr>
      </w:pPr>
      <w:r>
        <w:rPr>
          <w:rFonts w:ascii="仿宋" w:hAnsi="仿宋" w:eastAsia="仿宋"/>
          <w:sz w:val="28"/>
          <w:szCs w:val="28"/>
        </w:rPr>
        <w:t>联系电话：</w:t>
      </w: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r>
        <w:rPr>
          <w:rFonts w:hint="eastAsia" w:ascii="仿宋" w:hAnsi="仿宋" w:eastAsia="仿宋"/>
          <w:bCs/>
          <w:sz w:val="28"/>
          <w:szCs w:val="28"/>
        </w:rPr>
        <w:t>报价人名称（盖章）：</w:t>
      </w:r>
      <w:r>
        <w:rPr>
          <w:rFonts w:hint="eastAsia" w:ascii="仿宋" w:hAnsi="仿宋" w:eastAsia="仿宋"/>
          <w:sz w:val="28"/>
          <w:szCs w:val="28"/>
          <w:u w:val="single"/>
        </w:rPr>
        <w:t xml:space="preserve">                               </w:t>
      </w:r>
    </w:p>
    <w:p>
      <w:pPr>
        <w:shd w:val="clear" w:color="auto" w:fill="FFFFFF"/>
        <w:rPr>
          <w:rFonts w:hint="eastAsia" w:ascii="仿宋" w:hAnsi="仿宋" w:eastAsia="仿宋"/>
          <w:bCs/>
          <w:sz w:val="28"/>
          <w:szCs w:val="28"/>
          <w:u w:val="single"/>
        </w:rPr>
      </w:pPr>
      <w:r>
        <w:rPr>
          <w:rFonts w:hint="eastAsia" w:ascii="仿宋" w:hAnsi="仿宋" w:eastAsia="仿宋"/>
          <w:bCs/>
          <w:sz w:val="28"/>
          <w:szCs w:val="28"/>
        </w:rPr>
        <w:t>报价代表人（签名）：</w:t>
      </w:r>
      <w:r>
        <w:rPr>
          <w:rFonts w:hint="eastAsia" w:ascii="仿宋" w:hAnsi="仿宋" w:eastAsia="仿宋"/>
          <w:bCs/>
          <w:sz w:val="28"/>
          <w:szCs w:val="28"/>
          <w:u w:val="single"/>
        </w:rPr>
        <w:t xml:space="preserve">                               </w:t>
      </w:r>
    </w:p>
    <w:p>
      <w:pPr>
        <w:pStyle w:val="8"/>
        <w:shd w:val="clear" w:color="auto" w:fill="FFFFFF"/>
        <w:ind w:firstLine="5320" w:firstLineChars="1900"/>
        <w:rPr>
          <w:rFonts w:ascii="仿宋" w:hAnsi="仿宋" w:eastAsia="仿宋"/>
          <w:bCs/>
          <w:kern w:val="2"/>
          <w:sz w:val="28"/>
          <w:szCs w:val="28"/>
        </w:rPr>
      </w:pPr>
    </w:p>
    <w:p>
      <w:pPr>
        <w:pStyle w:val="8"/>
        <w:shd w:val="clear" w:color="auto" w:fill="FFFFFF"/>
        <w:ind w:firstLine="5320" w:firstLineChars="1900"/>
        <w:rPr>
          <w:rFonts w:hint="default" w:ascii="仿宋" w:hAnsi="仿宋" w:eastAsia="仿宋"/>
          <w:bCs/>
          <w:kern w:val="2"/>
          <w:sz w:val="28"/>
          <w:szCs w:val="28"/>
        </w:rPr>
      </w:pPr>
      <w:r>
        <w:rPr>
          <w:rFonts w:ascii="仿宋" w:hAnsi="仿宋" w:eastAsia="仿宋"/>
          <w:bCs/>
          <w:kern w:val="2"/>
          <w:sz w:val="28"/>
          <w:szCs w:val="28"/>
        </w:rPr>
        <w:t>年   月    日</w:t>
      </w:r>
    </w:p>
    <w:p>
      <w:pPr>
        <w:pStyle w:val="8"/>
        <w:shd w:val="clear" w:color="auto" w:fill="FFFFFF"/>
        <w:rPr>
          <w:rFonts w:ascii="仿宋" w:hAnsi="仿宋" w:eastAsia="仿宋"/>
          <w:color w:val="000000"/>
          <w:sz w:val="24"/>
        </w:rPr>
      </w:pPr>
    </w:p>
    <w:sectPr>
      <w:pgSz w:w="11906" w:h="16838"/>
      <w:pgMar w:top="1440" w:right="1797"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eastAsia="宋体"/>
        <w:lang w:val="en-US" w:eastAsia="zh-CN"/>
      </w:rPr>
    </w:pPr>
    <w:r>
      <w:rPr>
        <w:rFonts w:hint="eastAsia"/>
        <w:lang w:eastAsia="zh-CN"/>
      </w:rPr>
      <w:t>QZYCG2022-155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E5"/>
    <w:rsid w:val="00005374"/>
    <w:rsid w:val="00006395"/>
    <w:rsid w:val="00010A5D"/>
    <w:rsid w:val="000151B3"/>
    <w:rsid w:val="00015AAB"/>
    <w:rsid w:val="00015D87"/>
    <w:rsid w:val="00024615"/>
    <w:rsid w:val="00030583"/>
    <w:rsid w:val="00033E3B"/>
    <w:rsid w:val="0003413A"/>
    <w:rsid w:val="00034A53"/>
    <w:rsid w:val="0004383D"/>
    <w:rsid w:val="00044A62"/>
    <w:rsid w:val="00050EC4"/>
    <w:rsid w:val="000528C9"/>
    <w:rsid w:val="00054276"/>
    <w:rsid w:val="00061197"/>
    <w:rsid w:val="000631CE"/>
    <w:rsid w:val="00064365"/>
    <w:rsid w:val="00077948"/>
    <w:rsid w:val="00084986"/>
    <w:rsid w:val="000862D4"/>
    <w:rsid w:val="00097D6A"/>
    <w:rsid w:val="000A3739"/>
    <w:rsid w:val="000A3AEB"/>
    <w:rsid w:val="000A7104"/>
    <w:rsid w:val="000B1FC8"/>
    <w:rsid w:val="000B6F36"/>
    <w:rsid w:val="000C0011"/>
    <w:rsid w:val="000C21C4"/>
    <w:rsid w:val="000C32E2"/>
    <w:rsid w:val="000C690E"/>
    <w:rsid w:val="000C6C46"/>
    <w:rsid w:val="000C6CC9"/>
    <w:rsid w:val="000D039A"/>
    <w:rsid w:val="000D6134"/>
    <w:rsid w:val="000E4FDD"/>
    <w:rsid w:val="000F56CF"/>
    <w:rsid w:val="000F66CC"/>
    <w:rsid w:val="000F7F93"/>
    <w:rsid w:val="00104E7C"/>
    <w:rsid w:val="0010728C"/>
    <w:rsid w:val="00110671"/>
    <w:rsid w:val="00126DD7"/>
    <w:rsid w:val="00134698"/>
    <w:rsid w:val="001346CA"/>
    <w:rsid w:val="00135AA0"/>
    <w:rsid w:val="00143875"/>
    <w:rsid w:val="001661B2"/>
    <w:rsid w:val="00167010"/>
    <w:rsid w:val="001675F1"/>
    <w:rsid w:val="00171C5E"/>
    <w:rsid w:val="001747D8"/>
    <w:rsid w:val="001755B3"/>
    <w:rsid w:val="00183583"/>
    <w:rsid w:val="0018368C"/>
    <w:rsid w:val="001854A4"/>
    <w:rsid w:val="001908C2"/>
    <w:rsid w:val="001941B3"/>
    <w:rsid w:val="00194C69"/>
    <w:rsid w:val="001A451A"/>
    <w:rsid w:val="001A465E"/>
    <w:rsid w:val="001B640B"/>
    <w:rsid w:val="001C072F"/>
    <w:rsid w:val="001C33F5"/>
    <w:rsid w:val="001C58F4"/>
    <w:rsid w:val="001D1BF8"/>
    <w:rsid w:val="001D411E"/>
    <w:rsid w:val="001E158A"/>
    <w:rsid w:val="001E1EA8"/>
    <w:rsid w:val="001E714C"/>
    <w:rsid w:val="001F53BD"/>
    <w:rsid w:val="002014E3"/>
    <w:rsid w:val="0020563A"/>
    <w:rsid w:val="002108B0"/>
    <w:rsid w:val="00214D3B"/>
    <w:rsid w:val="0021597B"/>
    <w:rsid w:val="002164F2"/>
    <w:rsid w:val="00222676"/>
    <w:rsid w:val="00225B93"/>
    <w:rsid w:val="002327C2"/>
    <w:rsid w:val="00237410"/>
    <w:rsid w:val="00240242"/>
    <w:rsid w:val="002444DC"/>
    <w:rsid w:val="00245EB6"/>
    <w:rsid w:val="00252DEC"/>
    <w:rsid w:val="00253BCA"/>
    <w:rsid w:val="00263073"/>
    <w:rsid w:val="00263A7B"/>
    <w:rsid w:val="00263C74"/>
    <w:rsid w:val="002765BD"/>
    <w:rsid w:val="00283C61"/>
    <w:rsid w:val="0029224C"/>
    <w:rsid w:val="002A2BCF"/>
    <w:rsid w:val="002B29C4"/>
    <w:rsid w:val="002B671C"/>
    <w:rsid w:val="002C067A"/>
    <w:rsid w:val="002C3629"/>
    <w:rsid w:val="002D1177"/>
    <w:rsid w:val="002E1CB0"/>
    <w:rsid w:val="002E1F9E"/>
    <w:rsid w:val="002E47F4"/>
    <w:rsid w:val="002E7841"/>
    <w:rsid w:val="002F1091"/>
    <w:rsid w:val="002F3FD8"/>
    <w:rsid w:val="00302079"/>
    <w:rsid w:val="00303D46"/>
    <w:rsid w:val="00304691"/>
    <w:rsid w:val="00306279"/>
    <w:rsid w:val="00310A86"/>
    <w:rsid w:val="00312A6A"/>
    <w:rsid w:val="00313484"/>
    <w:rsid w:val="00320A58"/>
    <w:rsid w:val="00327974"/>
    <w:rsid w:val="00336983"/>
    <w:rsid w:val="003402F1"/>
    <w:rsid w:val="00341874"/>
    <w:rsid w:val="0034457C"/>
    <w:rsid w:val="0034548D"/>
    <w:rsid w:val="00345CAD"/>
    <w:rsid w:val="00351A4F"/>
    <w:rsid w:val="00352348"/>
    <w:rsid w:val="00353B6E"/>
    <w:rsid w:val="00361058"/>
    <w:rsid w:val="00361659"/>
    <w:rsid w:val="00372C9F"/>
    <w:rsid w:val="003748C9"/>
    <w:rsid w:val="00380E4A"/>
    <w:rsid w:val="00380FEA"/>
    <w:rsid w:val="00381C2B"/>
    <w:rsid w:val="00383396"/>
    <w:rsid w:val="00384B32"/>
    <w:rsid w:val="003865D8"/>
    <w:rsid w:val="00387689"/>
    <w:rsid w:val="00395742"/>
    <w:rsid w:val="003978FA"/>
    <w:rsid w:val="003A53AA"/>
    <w:rsid w:val="003A76BE"/>
    <w:rsid w:val="003B3EF3"/>
    <w:rsid w:val="003B697A"/>
    <w:rsid w:val="003B74B3"/>
    <w:rsid w:val="003D0333"/>
    <w:rsid w:val="003D2605"/>
    <w:rsid w:val="003D3BCB"/>
    <w:rsid w:val="003D635D"/>
    <w:rsid w:val="003E0C21"/>
    <w:rsid w:val="003F0C99"/>
    <w:rsid w:val="00403711"/>
    <w:rsid w:val="00406C20"/>
    <w:rsid w:val="0041093F"/>
    <w:rsid w:val="00410A11"/>
    <w:rsid w:val="00412D30"/>
    <w:rsid w:val="00414EC6"/>
    <w:rsid w:val="0041739B"/>
    <w:rsid w:val="00420874"/>
    <w:rsid w:val="004212E1"/>
    <w:rsid w:val="00425474"/>
    <w:rsid w:val="0043151A"/>
    <w:rsid w:val="0043700B"/>
    <w:rsid w:val="004450FD"/>
    <w:rsid w:val="00447A9F"/>
    <w:rsid w:val="00452508"/>
    <w:rsid w:val="00453003"/>
    <w:rsid w:val="00456007"/>
    <w:rsid w:val="004606DB"/>
    <w:rsid w:val="00461BD1"/>
    <w:rsid w:val="00473B04"/>
    <w:rsid w:val="004746B2"/>
    <w:rsid w:val="00480CE9"/>
    <w:rsid w:val="00483FD1"/>
    <w:rsid w:val="004861B4"/>
    <w:rsid w:val="004869CF"/>
    <w:rsid w:val="004913B5"/>
    <w:rsid w:val="004A32E5"/>
    <w:rsid w:val="004B1B37"/>
    <w:rsid w:val="004B3772"/>
    <w:rsid w:val="004B55CF"/>
    <w:rsid w:val="004C3993"/>
    <w:rsid w:val="004D1D5F"/>
    <w:rsid w:val="004D2FF7"/>
    <w:rsid w:val="004D5C7F"/>
    <w:rsid w:val="004D64E5"/>
    <w:rsid w:val="004D71C0"/>
    <w:rsid w:val="004D79CB"/>
    <w:rsid w:val="004F3B77"/>
    <w:rsid w:val="004F6FE7"/>
    <w:rsid w:val="0050036A"/>
    <w:rsid w:val="00503341"/>
    <w:rsid w:val="00503B09"/>
    <w:rsid w:val="00504819"/>
    <w:rsid w:val="00523B55"/>
    <w:rsid w:val="0053081C"/>
    <w:rsid w:val="00540048"/>
    <w:rsid w:val="0055244D"/>
    <w:rsid w:val="00554AC7"/>
    <w:rsid w:val="0056484F"/>
    <w:rsid w:val="0056485D"/>
    <w:rsid w:val="00566231"/>
    <w:rsid w:val="00571C9D"/>
    <w:rsid w:val="00573DE5"/>
    <w:rsid w:val="00590EF5"/>
    <w:rsid w:val="005939B7"/>
    <w:rsid w:val="005945EC"/>
    <w:rsid w:val="0059636B"/>
    <w:rsid w:val="005971F1"/>
    <w:rsid w:val="005A14AF"/>
    <w:rsid w:val="005A5DB0"/>
    <w:rsid w:val="005A60B5"/>
    <w:rsid w:val="005A69F7"/>
    <w:rsid w:val="005B06CB"/>
    <w:rsid w:val="005B25A0"/>
    <w:rsid w:val="005B3F0D"/>
    <w:rsid w:val="005C1FEC"/>
    <w:rsid w:val="005D13D4"/>
    <w:rsid w:val="005D2E29"/>
    <w:rsid w:val="005D4C87"/>
    <w:rsid w:val="005D6147"/>
    <w:rsid w:val="005D78E7"/>
    <w:rsid w:val="005D79C4"/>
    <w:rsid w:val="005E7D21"/>
    <w:rsid w:val="005F54BB"/>
    <w:rsid w:val="005F6363"/>
    <w:rsid w:val="00600A81"/>
    <w:rsid w:val="00601AEB"/>
    <w:rsid w:val="006075F6"/>
    <w:rsid w:val="006102DF"/>
    <w:rsid w:val="00613A46"/>
    <w:rsid w:val="00615471"/>
    <w:rsid w:val="00623BC5"/>
    <w:rsid w:val="00623CD8"/>
    <w:rsid w:val="00632260"/>
    <w:rsid w:val="006474EB"/>
    <w:rsid w:val="00661115"/>
    <w:rsid w:val="00661A5E"/>
    <w:rsid w:val="006629CF"/>
    <w:rsid w:val="0066334F"/>
    <w:rsid w:val="006719CB"/>
    <w:rsid w:val="006745E6"/>
    <w:rsid w:val="0067528B"/>
    <w:rsid w:val="006755AC"/>
    <w:rsid w:val="00683BEC"/>
    <w:rsid w:val="00685BB1"/>
    <w:rsid w:val="00686994"/>
    <w:rsid w:val="00686A97"/>
    <w:rsid w:val="00690EB5"/>
    <w:rsid w:val="0069308A"/>
    <w:rsid w:val="006937DD"/>
    <w:rsid w:val="006973F9"/>
    <w:rsid w:val="00697465"/>
    <w:rsid w:val="00697C17"/>
    <w:rsid w:val="006A558E"/>
    <w:rsid w:val="006B13F3"/>
    <w:rsid w:val="006B3879"/>
    <w:rsid w:val="006B4CDF"/>
    <w:rsid w:val="006B61DE"/>
    <w:rsid w:val="006C00F2"/>
    <w:rsid w:val="006C4087"/>
    <w:rsid w:val="006C7BB3"/>
    <w:rsid w:val="006D09A5"/>
    <w:rsid w:val="006D285C"/>
    <w:rsid w:val="006E063D"/>
    <w:rsid w:val="006E1D28"/>
    <w:rsid w:val="006E71A7"/>
    <w:rsid w:val="006F1C16"/>
    <w:rsid w:val="006F2672"/>
    <w:rsid w:val="007000EA"/>
    <w:rsid w:val="007052CA"/>
    <w:rsid w:val="007104F8"/>
    <w:rsid w:val="00713BC1"/>
    <w:rsid w:val="00722E32"/>
    <w:rsid w:val="0073185B"/>
    <w:rsid w:val="00731D8A"/>
    <w:rsid w:val="00736399"/>
    <w:rsid w:val="00750239"/>
    <w:rsid w:val="007525A6"/>
    <w:rsid w:val="00752FF6"/>
    <w:rsid w:val="0075590D"/>
    <w:rsid w:val="00757488"/>
    <w:rsid w:val="00766E22"/>
    <w:rsid w:val="007754F8"/>
    <w:rsid w:val="00777EE8"/>
    <w:rsid w:val="007811B5"/>
    <w:rsid w:val="0078214F"/>
    <w:rsid w:val="00782CA6"/>
    <w:rsid w:val="00785526"/>
    <w:rsid w:val="00787F22"/>
    <w:rsid w:val="00793834"/>
    <w:rsid w:val="007A33D0"/>
    <w:rsid w:val="007A456D"/>
    <w:rsid w:val="007B0929"/>
    <w:rsid w:val="007B1917"/>
    <w:rsid w:val="007B3DA0"/>
    <w:rsid w:val="007C07FC"/>
    <w:rsid w:val="007C5DA4"/>
    <w:rsid w:val="007D1E06"/>
    <w:rsid w:val="007E549C"/>
    <w:rsid w:val="007F1146"/>
    <w:rsid w:val="007F3761"/>
    <w:rsid w:val="007F441A"/>
    <w:rsid w:val="007F478F"/>
    <w:rsid w:val="007F4BA4"/>
    <w:rsid w:val="007F70CC"/>
    <w:rsid w:val="00811953"/>
    <w:rsid w:val="00817EAB"/>
    <w:rsid w:val="00821395"/>
    <w:rsid w:val="0082513A"/>
    <w:rsid w:val="00847855"/>
    <w:rsid w:val="00847DCE"/>
    <w:rsid w:val="00850B5F"/>
    <w:rsid w:val="00852B3D"/>
    <w:rsid w:val="00855E17"/>
    <w:rsid w:val="00856929"/>
    <w:rsid w:val="00857BA6"/>
    <w:rsid w:val="00871EF4"/>
    <w:rsid w:val="00885317"/>
    <w:rsid w:val="00890E9B"/>
    <w:rsid w:val="00892C95"/>
    <w:rsid w:val="008B2530"/>
    <w:rsid w:val="008B58F8"/>
    <w:rsid w:val="008C3BF6"/>
    <w:rsid w:val="008C4FFA"/>
    <w:rsid w:val="008C51A4"/>
    <w:rsid w:val="008E2F96"/>
    <w:rsid w:val="008F2447"/>
    <w:rsid w:val="008F5D33"/>
    <w:rsid w:val="00901616"/>
    <w:rsid w:val="00906409"/>
    <w:rsid w:val="009079B6"/>
    <w:rsid w:val="009125A9"/>
    <w:rsid w:val="0091559C"/>
    <w:rsid w:val="00917B2F"/>
    <w:rsid w:val="009343F6"/>
    <w:rsid w:val="00935DC7"/>
    <w:rsid w:val="009375DE"/>
    <w:rsid w:val="0094012C"/>
    <w:rsid w:val="0094436D"/>
    <w:rsid w:val="009459D5"/>
    <w:rsid w:val="009526A1"/>
    <w:rsid w:val="00961DC5"/>
    <w:rsid w:val="00967834"/>
    <w:rsid w:val="009757E3"/>
    <w:rsid w:val="009807EA"/>
    <w:rsid w:val="009817DF"/>
    <w:rsid w:val="00982965"/>
    <w:rsid w:val="00992328"/>
    <w:rsid w:val="009A0940"/>
    <w:rsid w:val="009A245B"/>
    <w:rsid w:val="009A3234"/>
    <w:rsid w:val="009B0E5B"/>
    <w:rsid w:val="009B2EC5"/>
    <w:rsid w:val="009B508B"/>
    <w:rsid w:val="009D10C9"/>
    <w:rsid w:val="009D2670"/>
    <w:rsid w:val="009D5231"/>
    <w:rsid w:val="009D73A9"/>
    <w:rsid w:val="009E0890"/>
    <w:rsid w:val="009E2D24"/>
    <w:rsid w:val="009F0352"/>
    <w:rsid w:val="009F2CFD"/>
    <w:rsid w:val="009F54BE"/>
    <w:rsid w:val="00A003C4"/>
    <w:rsid w:val="00A17743"/>
    <w:rsid w:val="00A23E2E"/>
    <w:rsid w:val="00A2536E"/>
    <w:rsid w:val="00A25938"/>
    <w:rsid w:val="00A266D3"/>
    <w:rsid w:val="00A26B60"/>
    <w:rsid w:val="00A27FF8"/>
    <w:rsid w:val="00A32E80"/>
    <w:rsid w:val="00A40544"/>
    <w:rsid w:val="00A405AF"/>
    <w:rsid w:val="00A41CA4"/>
    <w:rsid w:val="00A52ACB"/>
    <w:rsid w:val="00A55087"/>
    <w:rsid w:val="00A563B1"/>
    <w:rsid w:val="00A5761A"/>
    <w:rsid w:val="00A6285F"/>
    <w:rsid w:val="00A64559"/>
    <w:rsid w:val="00A7256D"/>
    <w:rsid w:val="00A72A4D"/>
    <w:rsid w:val="00A73331"/>
    <w:rsid w:val="00A755D7"/>
    <w:rsid w:val="00A77DEF"/>
    <w:rsid w:val="00A812E1"/>
    <w:rsid w:val="00A841E2"/>
    <w:rsid w:val="00A84A95"/>
    <w:rsid w:val="00A9545E"/>
    <w:rsid w:val="00AA4C89"/>
    <w:rsid w:val="00AB2BD5"/>
    <w:rsid w:val="00AB50AF"/>
    <w:rsid w:val="00AC2AEE"/>
    <w:rsid w:val="00AC4F04"/>
    <w:rsid w:val="00AD5C0A"/>
    <w:rsid w:val="00AD5F2E"/>
    <w:rsid w:val="00AE0DC6"/>
    <w:rsid w:val="00AE1AA9"/>
    <w:rsid w:val="00AF1194"/>
    <w:rsid w:val="00AF5062"/>
    <w:rsid w:val="00B03E8B"/>
    <w:rsid w:val="00B0449D"/>
    <w:rsid w:val="00B05151"/>
    <w:rsid w:val="00B07C51"/>
    <w:rsid w:val="00B125BA"/>
    <w:rsid w:val="00B14955"/>
    <w:rsid w:val="00B16279"/>
    <w:rsid w:val="00B175F0"/>
    <w:rsid w:val="00B20525"/>
    <w:rsid w:val="00B25305"/>
    <w:rsid w:val="00B301E3"/>
    <w:rsid w:val="00B32FC8"/>
    <w:rsid w:val="00B35B9A"/>
    <w:rsid w:val="00B41596"/>
    <w:rsid w:val="00B4772A"/>
    <w:rsid w:val="00B50510"/>
    <w:rsid w:val="00B56CAE"/>
    <w:rsid w:val="00B67733"/>
    <w:rsid w:val="00B72293"/>
    <w:rsid w:val="00B73139"/>
    <w:rsid w:val="00B76347"/>
    <w:rsid w:val="00B827F9"/>
    <w:rsid w:val="00B85FC1"/>
    <w:rsid w:val="00B92293"/>
    <w:rsid w:val="00B931CE"/>
    <w:rsid w:val="00BA2A5E"/>
    <w:rsid w:val="00BB04A1"/>
    <w:rsid w:val="00BB3769"/>
    <w:rsid w:val="00BC2B30"/>
    <w:rsid w:val="00BC318D"/>
    <w:rsid w:val="00BC41DF"/>
    <w:rsid w:val="00BC58FE"/>
    <w:rsid w:val="00BC6D1B"/>
    <w:rsid w:val="00BD3FCC"/>
    <w:rsid w:val="00BE1AFB"/>
    <w:rsid w:val="00BE33B3"/>
    <w:rsid w:val="00BE54B7"/>
    <w:rsid w:val="00BF0FB7"/>
    <w:rsid w:val="00BF1F3F"/>
    <w:rsid w:val="00BF22CC"/>
    <w:rsid w:val="00BF7AB5"/>
    <w:rsid w:val="00C03DD8"/>
    <w:rsid w:val="00C07EFB"/>
    <w:rsid w:val="00C134B7"/>
    <w:rsid w:val="00C15FFD"/>
    <w:rsid w:val="00C21C9C"/>
    <w:rsid w:val="00C310DA"/>
    <w:rsid w:val="00C32567"/>
    <w:rsid w:val="00C329A0"/>
    <w:rsid w:val="00C3456A"/>
    <w:rsid w:val="00C367AD"/>
    <w:rsid w:val="00C37526"/>
    <w:rsid w:val="00C42DD5"/>
    <w:rsid w:val="00C458D5"/>
    <w:rsid w:val="00C464A1"/>
    <w:rsid w:val="00C573D9"/>
    <w:rsid w:val="00C83759"/>
    <w:rsid w:val="00C95945"/>
    <w:rsid w:val="00CB7CD3"/>
    <w:rsid w:val="00CC0EE8"/>
    <w:rsid w:val="00CC37DD"/>
    <w:rsid w:val="00CC4724"/>
    <w:rsid w:val="00CC7F9F"/>
    <w:rsid w:val="00CD107C"/>
    <w:rsid w:val="00CD1D3F"/>
    <w:rsid w:val="00CD2D2C"/>
    <w:rsid w:val="00CD3A8E"/>
    <w:rsid w:val="00CD6D54"/>
    <w:rsid w:val="00CD6EF0"/>
    <w:rsid w:val="00CE4991"/>
    <w:rsid w:val="00CF1429"/>
    <w:rsid w:val="00CF247A"/>
    <w:rsid w:val="00CF2A6A"/>
    <w:rsid w:val="00CF4EC4"/>
    <w:rsid w:val="00D02688"/>
    <w:rsid w:val="00D118B6"/>
    <w:rsid w:val="00D13F5A"/>
    <w:rsid w:val="00D20AC7"/>
    <w:rsid w:val="00D22F46"/>
    <w:rsid w:val="00D23807"/>
    <w:rsid w:val="00D30222"/>
    <w:rsid w:val="00D305AC"/>
    <w:rsid w:val="00D37193"/>
    <w:rsid w:val="00D45D3C"/>
    <w:rsid w:val="00D5039D"/>
    <w:rsid w:val="00D5214A"/>
    <w:rsid w:val="00D56ACC"/>
    <w:rsid w:val="00D57D58"/>
    <w:rsid w:val="00D62F9A"/>
    <w:rsid w:val="00D648BB"/>
    <w:rsid w:val="00D67C80"/>
    <w:rsid w:val="00D71AFB"/>
    <w:rsid w:val="00D73B7A"/>
    <w:rsid w:val="00D73C3D"/>
    <w:rsid w:val="00D7782C"/>
    <w:rsid w:val="00D823D7"/>
    <w:rsid w:val="00D910B0"/>
    <w:rsid w:val="00D9352C"/>
    <w:rsid w:val="00D9510E"/>
    <w:rsid w:val="00DA0194"/>
    <w:rsid w:val="00DA06CA"/>
    <w:rsid w:val="00DA32CD"/>
    <w:rsid w:val="00DB017F"/>
    <w:rsid w:val="00DB3BE5"/>
    <w:rsid w:val="00DB796C"/>
    <w:rsid w:val="00DC06ED"/>
    <w:rsid w:val="00DC4244"/>
    <w:rsid w:val="00DC7A67"/>
    <w:rsid w:val="00DE0127"/>
    <w:rsid w:val="00DE635C"/>
    <w:rsid w:val="00DE695E"/>
    <w:rsid w:val="00DE7D2A"/>
    <w:rsid w:val="00DF36C6"/>
    <w:rsid w:val="00E02194"/>
    <w:rsid w:val="00E03709"/>
    <w:rsid w:val="00E12D49"/>
    <w:rsid w:val="00E140F5"/>
    <w:rsid w:val="00E210DA"/>
    <w:rsid w:val="00E2710B"/>
    <w:rsid w:val="00E27F54"/>
    <w:rsid w:val="00E4654D"/>
    <w:rsid w:val="00E52BCA"/>
    <w:rsid w:val="00E55588"/>
    <w:rsid w:val="00E556F2"/>
    <w:rsid w:val="00E56BBF"/>
    <w:rsid w:val="00E6453D"/>
    <w:rsid w:val="00E67B79"/>
    <w:rsid w:val="00E70DBB"/>
    <w:rsid w:val="00E71A89"/>
    <w:rsid w:val="00E73CA5"/>
    <w:rsid w:val="00E8569F"/>
    <w:rsid w:val="00EA204E"/>
    <w:rsid w:val="00EA25AB"/>
    <w:rsid w:val="00EA60D4"/>
    <w:rsid w:val="00EA6E22"/>
    <w:rsid w:val="00EC69B3"/>
    <w:rsid w:val="00EC741B"/>
    <w:rsid w:val="00ED0F0D"/>
    <w:rsid w:val="00ED0F6A"/>
    <w:rsid w:val="00ED3982"/>
    <w:rsid w:val="00ED4FC4"/>
    <w:rsid w:val="00EE1253"/>
    <w:rsid w:val="00EF36E5"/>
    <w:rsid w:val="00EF5669"/>
    <w:rsid w:val="00F01025"/>
    <w:rsid w:val="00F112C7"/>
    <w:rsid w:val="00F1294E"/>
    <w:rsid w:val="00F17B10"/>
    <w:rsid w:val="00F17C52"/>
    <w:rsid w:val="00F269F1"/>
    <w:rsid w:val="00F31A28"/>
    <w:rsid w:val="00F3278E"/>
    <w:rsid w:val="00F35D3B"/>
    <w:rsid w:val="00F4184F"/>
    <w:rsid w:val="00F430C8"/>
    <w:rsid w:val="00F471D6"/>
    <w:rsid w:val="00F500B0"/>
    <w:rsid w:val="00F525A2"/>
    <w:rsid w:val="00F53A03"/>
    <w:rsid w:val="00F543EE"/>
    <w:rsid w:val="00F57C13"/>
    <w:rsid w:val="00F636C3"/>
    <w:rsid w:val="00F64429"/>
    <w:rsid w:val="00F6611F"/>
    <w:rsid w:val="00F67D78"/>
    <w:rsid w:val="00F70D92"/>
    <w:rsid w:val="00F802B6"/>
    <w:rsid w:val="00F8614D"/>
    <w:rsid w:val="00F8657A"/>
    <w:rsid w:val="00F94CAC"/>
    <w:rsid w:val="00FA2D78"/>
    <w:rsid w:val="00FA4692"/>
    <w:rsid w:val="00FA621E"/>
    <w:rsid w:val="00FB0DA1"/>
    <w:rsid w:val="00FB3FA1"/>
    <w:rsid w:val="00FB4197"/>
    <w:rsid w:val="00FB752C"/>
    <w:rsid w:val="00FC3582"/>
    <w:rsid w:val="00FD37B2"/>
    <w:rsid w:val="00FE4F7E"/>
    <w:rsid w:val="00FE628C"/>
    <w:rsid w:val="00FE6F0C"/>
    <w:rsid w:val="00FF03E0"/>
    <w:rsid w:val="00FF07BC"/>
    <w:rsid w:val="00FF70EA"/>
    <w:rsid w:val="01693498"/>
    <w:rsid w:val="02B37906"/>
    <w:rsid w:val="052D3E1F"/>
    <w:rsid w:val="07827AF4"/>
    <w:rsid w:val="08A15F61"/>
    <w:rsid w:val="0A1D451E"/>
    <w:rsid w:val="0AE548E5"/>
    <w:rsid w:val="0DF04D55"/>
    <w:rsid w:val="0F227081"/>
    <w:rsid w:val="0FCD73CF"/>
    <w:rsid w:val="10BD4734"/>
    <w:rsid w:val="17043C08"/>
    <w:rsid w:val="17753BF1"/>
    <w:rsid w:val="18F066B4"/>
    <w:rsid w:val="19817F90"/>
    <w:rsid w:val="1A4A02A3"/>
    <w:rsid w:val="1CB0685D"/>
    <w:rsid w:val="1D5D2AED"/>
    <w:rsid w:val="1F847CE9"/>
    <w:rsid w:val="21445E11"/>
    <w:rsid w:val="22AA0C20"/>
    <w:rsid w:val="24F44CAB"/>
    <w:rsid w:val="26242049"/>
    <w:rsid w:val="267130EB"/>
    <w:rsid w:val="27545B6E"/>
    <w:rsid w:val="2A7A3BF4"/>
    <w:rsid w:val="2BB56FB7"/>
    <w:rsid w:val="2C554EAA"/>
    <w:rsid w:val="2CEC08A6"/>
    <w:rsid w:val="2F347DC2"/>
    <w:rsid w:val="30461888"/>
    <w:rsid w:val="3348089E"/>
    <w:rsid w:val="33AC712F"/>
    <w:rsid w:val="33FF000A"/>
    <w:rsid w:val="351623F1"/>
    <w:rsid w:val="35750499"/>
    <w:rsid w:val="3AAA1258"/>
    <w:rsid w:val="3AD02DE6"/>
    <w:rsid w:val="3AFD53CF"/>
    <w:rsid w:val="3B21443D"/>
    <w:rsid w:val="3D232E6F"/>
    <w:rsid w:val="3EA42F0A"/>
    <w:rsid w:val="3FEC2C27"/>
    <w:rsid w:val="417B4146"/>
    <w:rsid w:val="41B47499"/>
    <w:rsid w:val="42931DC3"/>
    <w:rsid w:val="42B3471F"/>
    <w:rsid w:val="456D3C64"/>
    <w:rsid w:val="46856F95"/>
    <w:rsid w:val="47975C7C"/>
    <w:rsid w:val="47CD7BE6"/>
    <w:rsid w:val="4AA06068"/>
    <w:rsid w:val="4C80082C"/>
    <w:rsid w:val="4D9103A6"/>
    <w:rsid w:val="4E205543"/>
    <w:rsid w:val="504C7D86"/>
    <w:rsid w:val="51522C78"/>
    <w:rsid w:val="51FC6BB8"/>
    <w:rsid w:val="525331FB"/>
    <w:rsid w:val="52813AD6"/>
    <w:rsid w:val="52835764"/>
    <w:rsid w:val="52A91B47"/>
    <w:rsid w:val="53F16302"/>
    <w:rsid w:val="571A7084"/>
    <w:rsid w:val="572471F9"/>
    <w:rsid w:val="57E705DA"/>
    <w:rsid w:val="590F4384"/>
    <w:rsid w:val="5A9C2F7E"/>
    <w:rsid w:val="5C2F56F3"/>
    <w:rsid w:val="5E686F76"/>
    <w:rsid w:val="5ED279C4"/>
    <w:rsid w:val="622A5786"/>
    <w:rsid w:val="62FA516C"/>
    <w:rsid w:val="644C0A10"/>
    <w:rsid w:val="65972734"/>
    <w:rsid w:val="669E0EC6"/>
    <w:rsid w:val="67630F15"/>
    <w:rsid w:val="67973B32"/>
    <w:rsid w:val="68B3523D"/>
    <w:rsid w:val="69543B4A"/>
    <w:rsid w:val="69A73C90"/>
    <w:rsid w:val="6A2C0716"/>
    <w:rsid w:val="6A734AB7"/>
    <w:rsid w:val="6C6F6766"/>
    <w:rsid w:val="70B357CD"/>
    <w:rsid w:val="71352930"/>
    <w:rsid w:val="71912DFB"/>
    <w:rsid w:val="71D57CC5"/>
    <w:rsid w:val="72A83F28"/>
    <w:rsid w:val="73E46FB1"/>
    <w:rsid w:val="74451F01"/>
    <w:rsid w:val="77EA4D52"/>
    <w:rsid w:val="787E0FC5"/>
    <w:rsid w:val="79F037D8"/>
    <w:rsid w:val="7ADF4471"/>
    <w:rsid w:val="7B0B5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3"/>
    <w:basedOn w:val="1"/>
    <w:link w:val="22"/>
    <w:qFormat/>
    <w:uiPriority w:val="0"/>
    <w:pPr>
      <w:spacing w:after="120"/>
    </w:pPr>
    <w:rPr>
      <w:sz w:val="16"/>
      <w:szCs w:val="16"/>
    </w:rPr>
  </w:style>
  <w:style w:type="paragraph" w:styleId="8">
    <w:name w:val="Plain Text"/>
    <w:basedOn w:val="1"/>
    <w:qFormat/>
    <w:uiPriority w:val="0"/>
    <w:pPr>
      <w:widowControl/>
      <w:overflowPunct w:val="0"/>
      <w:autoSpaceDE w:val="0"/>
      <w:autoSpaceDN w:val="0"/>
      <w:adjustRightInd w:val="0"/>
      <w:jc w:val="left"/>
    </w:pPr>
    <w:rPr>
      <w:rFonts w:hint="eastAsia" w:ascii="宋体" w:hAnsi="Courier New"/>
      <w:kern w:val="0"/>
      <w:szCs w:val="21"/>
    </w:rPr>
  </w:style>
  <w:style w:type="paragraph" w:styleId="9">
    <w:name w:val="Body Text Indent 2"/>
    <w:basedOn w:val="1"/>
    <w:qFormat/>
    <w:uiPriority w:val="0"/>
    <w:pPr>
      <w:ind w:firstLine="2187" w:firstLineChars="495"/>
    </w:pPr>
    <w:rPr>
      <w:b/>
      <w:bCs/>
      <w:sz w:val="44"/>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annotation subject"/>
    <w:basedOn w:val="6"/>
    <w:next w:val="6"/>
    <w:semiHidden/>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rFonts w:eastAsia="仿宋_GB2312"/>
      <w:bCs/>
    </w:rPr>
  </w:style>
  <w:style w:type="character" w:styleId="20">
    <w:name w:val="annotation reference"/>
    <w:semiHidden/>
    <w:qFormat/>
    <w:uiPriority w:val="0"/>
    <w:rPr>
      <w:sz w:val="21"/>
      <w:szCs w:val="21"/>
    </w:rPr>
  </w:style>
  <w:style w:type="paragraph" w:customStyle="1" w:styleId="21">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2">
    <w:name w:val="正文文本 3 字符"/>
    <w:link w:val="7"/>
    <w:qFormat/>
    <w:uiPriority w:val="0"/>
    <w:rPr>
      <w:kern w:val="2"/>
      <w:sz w:val="16"/>
      <w:szCs w:val="16"/>
    </w:rPr>
  </w:style>
  <w:style w:type="character" w:customStyle="1" w:styleId="23">
    <w:name w:val="HTML 预设格式 字符"/>
    <w:link w:val="13"/>
    <w:qFormat/>
    <w:uiPriority w:val="0"/>
    <w:rPr>
      <w:rFonts w:ascii="宋体" w:hAnsi="宋体" w:cs="宋体"/>
      <w:sz w:val="24"/>
      <w:szCs w:val="24"/>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pPr>
  </w:style>
  <w:style w:type="paragraph" w:customStyle="1" w:styleId="26">
    <w:name w:val="样式1"/>
    <w:basedOn w:val="4"/>
    <w:qFormat/>
    <w:uiPriority w:val="0"/>
    <w:pPr>
      <w:spacing w:line="415" w:lineRule="auto"/>
      <w:jc w:val="center"/>
    </w:pPr>
    <w:rPr>
      <w:rFonts w:ascii="宋体" w:hAnsi="宋体"/>
      <w:sz w:val="36"/>
      <w:szCs w:val="36"/>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QZYZ</Company>
  <Pages>9</Pages>
  <Words>724</Words>
  <Characters>4128</Characters>
  <Lines>34</Lines>
  <Paragraphs>9</Paragraphs>
  <TotalTime>19</TotalTime>
  <ScaleCrop>false</ScaleCrop>
  <LinksUpToDate>false</LinksUpToDate>
  <CharactersWithSpaces>4843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2021-05-12T01:33:00Z</dcterms:created>
  <dc:creator>微软用户</dc:creator>
  <cp:lastModifiedBy>acer</cp:lastModifiedBy>
  <cp:lastPrinted>2022-10-21T01:41:45Z</cp:lastPrinted>
  <dcterms:modified xsi:type="dcterms:W3CDTF">2022-10-21T01:42:32Z</dcterms:modified>
  <dc:title>衢州职业技术学院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